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Versant Ventures V, LLC</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SANSOME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3630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21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Repare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RPTX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5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06/01/2021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687" w:lineRule="exact"/>
        <w:rPr>
          <w:sz w:val="24"/>
          <w:szCs w:val="24"/>
          <w:color w:val="auto"/>
        </w:rPr>
      </w:pPr>
    </w:p>
    <w:p>
      <w:pPr>
        <w:sectPr>
          <w:pgSz w:w="11900" w:h="16838" w:orient="portrait"/>
          <w:cols w:equalWidth="0" w:num="3">
            <w:col w:w="3200" w:space="720"/>
            <w:col w:w="3095" w:space="720"/>
            <w:col w:w="3345"/>
          </w:cols>
          <w:pgMar w:left="460" w:top="225" w:right="359" w:bottom="0" w:gutter="0" w:footer="0" w:header="0"/>
          <w:type w:val="continuous"/>
        </w:sectPr>
      </w:pPr>
    </w:p>
    <w:tbl>
      <w:tblPr>
        <w:tblLayout w:type="fixed"/>
        <w:tblInd w:w="0" w:type="dxa"/>
        <w:tblCellMar>
          <w:top w:w="0" w:type="dxa"/>
          <w:left w:w="0" w:type="dxa"/>
          <w:bottom w:w="0" w:type="dxa"/>
          <w:right w:w="0" w:type="dxa"/>
        </w:tblCellMar>
      </w:tblPr>
      <w:tr>
        <w:trPr>
          <w:trHeight w:val="64"/>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vMerge w:val="restart"/>
          </w:tcPr>
          <w:p>
            <w:pPr>
              <w:spacing w:after="0"/>
              <w:rPr>
                <w:sz w:val="5"/>
                <w:szCs w:val="5"/>
                <w:color w:val="auto"/>
              </w:rPr>
            </w:pPr>
          </w:p>
        </w:tc>
        <w:tc>
          <w:tcPr>
            <w:tcW w:w="3540" w:type="dxa"/>
            <w:vAlign w:val="bottom"/>
            <w:gridSpan w:val="10"/>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2"/>
            <w:vMerge w:val="restart"/>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vMerge w:val="continue"/>
          </w:tcPr>
          <w:p>
            <w:pPr>
              <w:spacing w:after="0"/>
              <w:rPr>
                <w:sz w:val="5"/>
                <w:szCs w:val="5"/>
                <w:color w:val="auto"/>
              </w:rPr>
            </w:pPr>
          </w:p>
        </w:tc>
        <w:tc>
          <w:tcPr>
            <w:tcW w:w="3540" w:type="dxa"/>
            <w:vAlign w:val="bottom"/>
            <w:gridSpan w:val="10"/>
            <w:vMerge w:val="continue"/>
          </w:tcPr>
          <w:p>
            <w:pPr>
              <w:spacing w:after="0"/>
              <w:rPr>
                <w:sz w:val="5"/>
                <w:szCs w:val="5"/>
                <w:color w:val="auto"/>
              </w:rPr>
            </w:pPr>
          </w:p>
        </w:tc>
        <w:tc>
          <w:tcPr>
            <w:tcW w:w="3760" w:type="dxa"/>
            <w:vAlign w:val="bottom"/>
            <w:gridSpan w:val="1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560" w:type="dxa"/>
            <w:vAlign w:val="bottom"/>
          </w:tcPr>
          <w:p>
            <w:pPr>
              <w:spacing w:after="0"/>
              <w:rPr>
                <w:sz w:val="12"/>
                <w:szCs w:val="12"/>
                <w:color w:val="auto"/>
              </w:rPr>
            </w:pPr>
          </w:p>
        </w:tc>
        <w:tc>
          <w:tcPr>
            <w:tcW w:w="1120" w:type="dxa"/>
            <w:vAlign w:val="bottom"/>
            <w:gridSpan w:val="3"/>
            <w:vMerge w:val="restart"/>
          </w:tcPr>
          <w:p>
            <w:pPr>
              <w:ind w:left="40"/>
              <w:spacing w:after="0"/>
              <w:rPr>
                <w:sz w:val="20"/>
                <w:szCs w:val="20"/>
                <w:color w:val="auto"/>
              </w:rPr>
            </w:pPr>
            <w:r>
              <w:rPr>
                <w:rFonts w:ascii="Arial" w:cs="Arial" w:eastAsia="Arial" w:hAnsi="Arial"/>
                <w:sz w:val="17"/>
                <w:szCs w:val="17"/>
                <w:color w:val="0000FF"/>
              </w:rPr>
              <w:t>CA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94104</w:t>
            </w: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960" w:type="dxa"/>
            <w:vAlign w:val="bottom"/>
            <w:gridSpan w:val="8"/>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13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4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gridSpan w:val="2"/>
            <w:vMerge w:val="restart"/>
          </w:tcPr>
          <w:p>
            <w:pPr>
              <w:spacing w:after="0"/>
              <w:rPr>
                <w:sz w:val="20"/>
                <w:szCs w:val="20"/>
                <w:color w:val="auto"/>
              </w:rPr>
            </w:pPr>
            <w:r>
              <w:rPr>
                <w:rFonts w:ascii="Arial" w:cs="Arial" w:eastAsia="Arial" w:hAnsi="Arial"/>
                <w:sz w:val="17"/>
                <w:szCs w:val="17"/>
                <w:color w:val="0000FF"/>
              </w:rPr>
              <w:t>X</w:t>
            </w: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FRANCISCO</w:t>
            </w:r>
          </w:p>
        </w:tc>
        <w:tc>
          <w:tcPr>
            <w:tcW w:w="1120" w:type="dxa"/>
            <w:vAlign w:val="bottom"/>
            <w:gridSpan w:val="3"/>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6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gridSpan w:val="2"/>
            <w:vMerge w:val="continue"/>
          </w:tcPr>
          <w:p>
            <w:pPr>
              <w:spacing w:after="0"/>
              <w:rPr>
                <w:sz w:val="8"/>
                <w:szCs w:val="8"/>
                <w:color w:val="auto"/>
              </w:rPr>
            </w:pPr>
          </w:p>
        </w:tc>
        <w:tc>
          <w:tcPr>
            <w:tcW w:w="29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gridSpan w:val="2"/>
            <w:vMerge w:val="continue"/>
          </w:tcPr>
          <w:p>
            <w:pPr>
              <w:spacing w:after="0"/>
              <w:rPr>
                <w:sz w:val="10"/>
                <w:szCs w:val="10"/>
                <w:color w:val="auto"/>
              </w:rPr>
            </w:pPr>
          </w:p>
        </w:tc>
        <w:tc>
          <w:tcPr>
            <w:tcW w:w="102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3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6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3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gridSpan w:val="2"/>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20" w:type="dxa"/>
            <w:vAlign w:val="bottom"/>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152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gridSpan w:val="2"/>
          </w:tcPr>
          <w:p>
            <w:pPr>
              <w:spacing w:after="0"/>
              <w:rPr>
                <w:sz w:val="11"/>
                <w:szCs w:val="11"/>
                <w:color w:val="auto"/>
              </w:rPr>
            </w:pPr>
          </w:p>
        </w:tc>
        <w:tc>
          <w:tcPr>
            <w:tcW w:w="2600" w:type="dxa"/>
            <w:vAlign w:val="bottom"/>
            <w:tcBorders>
              <w:bottom w:val="single" w:sz="8" w:color="2C2C2C"/>
            </w:tcBorders>
            <w:gridSpan w:val="5"/>
          </w:tcPr>
          <w:p>
            <w:pPr>
              <w:spacing w:after="0"/>
              <w:rPr>
                <w:sz w:val="11"/>
                <w:szCs w:val="11"/>
                <w:color w:val="auto"/>
              </w:rPr>
            </w:pPr>
          </w:p>
        </w:tc>
        <w:tc>
          <w:tcPr>
            <w:tcW w:w="100" w:type="dxa"/>
            <w:vAlign w:val="bottom"/>
            <w:tcBorders>
              <w:bottom w:val="single" w:sz="8" w:color="2C2C2C"/>
            </w:tcBorders>
            <w:gridSpan w:val="2"/>
          </w:tcPr>
          <w:p>
            <w:pPr>
              <w:spacing w:after="0"/>
              <w:rPr>
                <w:sz w:val="11"/>
                <w:szCs w:val="11"/>
                <w:color w:val="auto"/>
              </w:rPr>
            </w:pPr>
          </w:p>
        </w:tc>
        <w:tc>
          <w:tcPr>
            <w:tcW w:w="1180" w:type="dxa"/>
            <w:vAlign w:val="bottom"/>
            <w:tcBorders>
              <w:bottom w:val="single" w:sz="8" w:color="2C2C2C"/>
            </w:tcBorders>
            <w:gridSpan w:val="3"/>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640" w:type="dxa"/>
            <w:vAlign w:val="bottom"/>
            <w:tcBorders>
              <w:top w:val="single" w:sz="8" w:color="2C2C2C"/>
            </w:tcBorders>
            <w:gridSpan w:val="20"/>
          </w:tcPr>
          <w:p>
            <w:pPr>
              <w:ind w:left="7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6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gridSpan w:val="4"/>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 w:type="dxa"/>
            <w:vAlign w:val="bottom"/>
          </w:tcPr>
          <w:p>
            <w:pPr>
              <w:spacing w:after="0"/>
              <w:rPr>
                <w:sz w:val="15"/>
                <w:szCs w:val="15"/>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66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20" w:type="dxa"/>
            <w:vAlign w:val="bottom"/>
            <w:gridSpan w:val="6"/>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84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20" w:type="dxa"/>
            <w:vAlign w:val="bottom"/>
          </w:tcPr>
          <w:p>
            <w:pPr>
              <w:spacing w:after="0"/>
              <w:rPr>
                <w:sz w:val="11"/>
                <w:szCs w:val="11"/>
                <w:color w:val="auto"/>
              </w:rPr>
            </w:pPr>
          </w:p>
        </w:tc>
        <w:tc>
          <w:tcPr>
            <w:tcW w:w="6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8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60" w:type="dxa"/>
            <w:vAlign w:val="bottom"/>
            <w:gridSpan w:val="3"/>
          </w:tcPr>
          <w:p>
            <w:pPr>
              <w:jc w:val="center"/>
              <w:ind w:left="466"/>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6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6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06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6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520" w:type="dxa"/>
            <w:vAlign w:val="bottom"/>
          </w:tcPr>
          <w:p>
            <w:pPr>
              <w:spacing w:after="0"/>
              <w:rPr>
                <w:sz w:val="3"/>
                <w:szCs w:val="3"/>
                <w:color w:val="auto"/>
              </w:rPr>
            </w:pPr>
          </w:p>
        </w:tc>
        <w:tc>
          <w:tcPr>
            <w:tcW w:w="3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6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3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760" w:type="dxa"/>
            <w:vAlign w:val="bottom"/>
            <w:gridSpan w:val="3"/>
            <w:vMerge w:val="restart"/>
          </w:tcPr>
          <w:p>
            <w:pPr>
              <w:jc w:val="center"/>
              <w:ind w:left="486"/>
              <w:spacing w:after="0"/>
              <w:rPr>
                <w:sz w:val="20"/>
                <w:szCs w:val="20"/>
                <w:color w:val="auto"/>
              </w:rPr>
            </w:pPr>
            <w:r>
              <w:rPr>
                <w:rFonts w:ascii="Arial" w:cs="Arial" w:eastAsia="Arial" w:hAnsi="Arial"/>
                <w:sz w:val="17"/>
                <w:szCs w:val="17"/>
                <w:color w:val="0000FF"/>
                <w:w w:val="93"/>
              </w:rPr>
              <w:t>06/01/2021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(1)</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2"/>
              </w:rPr>
              <w:t>75,000</w:t>
            </w:r>
          </w:p>
        </w:tc>
        <w:tc>
          <w:tcPr>
            <w:tcW w:w="460" w:type="dxa"/>
            <w:vAlign w:val="bottom"/>
            <w:vMerge w:val="restart"/>
          </w:tcPr>
          <w:p>
            <w:pPr>
              <w:ind w:left="180"/>
              <w:spacing w:after="0"/>
              <w:rPr>
                <w:sz w:val="20"/>
                <w:szCs w:val="20"/>
                <w:color w:val="auto"/>
              </w:rPr>
            </w:pPr>
            <w:r>
              <w:rPr>
                <w:rFonts w:ascii="Arial" w:cs="Arial" w:eastAsia="Arial" w:hAnsi="Arial"/>
                <w:sz w:val="17"/>
                <w:szCs w:val="17"/>
                <w:color w:val="0000FF"/>
              </w:rPr>
              <w:t>D</w:t>
            </w:r>
          </w:p>
        </w:tc>
        <w:tc>
          <w:tcPr>
            <w:tcW w:w="54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gridSpan w:val="2"/>
            <w:vMerge w:val="restart"/>
          </w:tcPr>
          <w:p>
            <w:pPr>
              <w:jc w:val="center"/>
              <w:ind w:right="160"/>
              <w:spacing w:after="0"/>
              <w:rPr>
                <w:sz w:val="20"/>
                <w:szCs w:val="20"/>
                <w:color w:val="auto"/>
              </w:rPr>
            </w:pPr>
            <w:r>
              <w:rPr>
                <w:rFonts w:ascii="Arial" w:cs="Arial" w:eastAsia="Arial" w:hAnsi="Arial"/>
                <w:sz w:val="17"/>
                <w:szCs w:val="17"/>
                <w:color w:val="0000FF"/>
                <w:w w:val="91"/>
              </w:rPr>
              <w:t>383,282</w:t>
            </w:r>
          </w:p>
        </w:tc>
        <w:tc>
          <w:tcPr>
            <w:tcW w:w="360" w:type="dxa"/>
            <w:vAlign w:val="bottom"/>
          </w:tcPr>
          <w:p>
            <w:pPr>
              <w:spacing w:after="0"/>
              <w:rPr>
                <w:sz w:val="22"/>
                <w:szCs w:val="22"/>
                <w:color w:val="auto"/>
              </w:rPr>
            </w:pPr>
          </w:p>
        </w:tc>
        <w:tc>
          <w:tcPr>
            <w:tcW w:w="520" w:type="dxa"/>
            <w:vAlign w:val="bottom"/>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760" w:type="dxa"/>
            <w:vAlign w:val="bottom"/>
            <w:tcBorders>
              <w:top w:val="single" w:sz="8" w:color="2C2C2C"/>
            </w:tcBorders>
            <w:gridSpan w:val="3"/>
            <w:vMerge w:val="restart"/>
          </w:tcPr>
          <w:p>
            <w:pPr>
              <w:jc w:val="center"/>
              <w:ind w:left="486"/>
              <w:spacing w:after="0"/>
              <w:rPr>
                <w:sz w:val="20"/>
                <w:szCs w:val="20"/>
                <w:color w:val="auto"/>
              </w:rPr>
            </w:pPr>
            <w:r>
              <w:rPr>
                <w:rFonts w:ascii="Arial" w:cs="Arial" w:eastAsia="Arial" w:hAnsi="Arial"/>
                <w:sz w:val="17"/>
                <w:szCs w:val="17"/>
                <w:color w:val="0000FF"/>
                <w:w w:val="93"/>
              </w:rPr>
              <w:t>06/01/2021</w:t>
            </w: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ind w:left="10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(3)</w:t>
            </w:r>
          </w:p>
        </w:tc>
        <w:tc>
          <w:tcPr>
            <w:tcW w:w="7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1,128</w:t>
            </w:r>
          </w:p>
        </w:tc>
        <w:tc>
          <w:tcPr>
            <w:tcW w:w="4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9"/>
              </w:rPr>
              <w:t>1,128</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760" w:type="dxa"/>
            <w:vAlign w:val="bottom"/>
            <w:tcBorders>
              <w:top w:val="single" w:sz="8" w:color="2C2C2C"/>
            </w:tcBorders>
            <w:gridSpan w:val="3"/>
            <w:vMerge w:val="restart"/>
          </w:tcPr>
          <w:p>
            <w:pPr>
              <w:jc w:val="center"/>
              <w:ind w:left="486"/>
              <w:spacing w:after="0"/>
              <w:rPr>
                <w:sz w:val="20"/>
                <w:szCs w:val="20"/>
                <w:color w:val="auto"/>
              </w:rPr>
            </w:pPr>
            <w:r>
              <w:rPr>
                <w:rFonts w:ascii="Arial" w:cs="Arial" w:eastAsia="Arial" w:hAnsi="Arial"/>
                <w:sz w:val="17"/>
                <w:szCs w:val="17"/>
                <w:color w:val="0000FF"/>
                <w:w w:val="93"/>
              </w:rPr>
              <w:t>06/01/2021</w:t>
            </w: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ind w:left="10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(5)</w:t>
            </w:r>
          </w:p>
        </w:tc>
        <w:tc>
          <w:tcPr>
            <w:tcW w:w="7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1,128</w:t>
            </w:r>
          </w:p>
        </w:tc>
        <w:tc>
          <w:tcPr>
            <w:tcW w:w="4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7"/>
                <w:szCs w:val="17"/>
                <w:color w:val="0000FF"/>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jc w:val="center"/>
              <w:ind w:left="238"/>
              <w:spacing w:after="0"/>
              <w:rPr>
                <w:sz w:val="20"/>
                <w:szCs w:val="20"/>
                <w:color w:val="auto"/>
              </w:rPr>
            </w:pPr>
            <w:r>
              <w:rPr>
                <w:rFonts w:ascii="Arial" w:cs="Arial" w:eastAsia="Arial" w:hAnsi="Arial"/>
                <w:sz w:val="17"/>
                <w:szCs w:val="17"/>
                <w:color w:val="0000FF"/>
              </w:rPr>
              <w:t>0</w:t>
            </w:r>
          </w:p>
        </w:tc>
        <w:tc>
          <w:tcPr>
            <w:tcW w:w="52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760" w:type="dxa"/>
            <w:vAlign w:val="bottom"/>
            <w:tcBorders>
              <w:top w:val="single" w:sz="8" w:color="2C2C2C"/>
            </w:tcBorders>
            <w:gridSpan w:val="3"/>
            <w:vMerge w:val="restart"/>
          </w:tcPr>
          <w:p>
            <w:pPr>
              <w:jc w:val="center"/>
              <w:ind w:left="486"/>
              <w:spacing w:after="0"/>
              <w:rPr>
                <w:sz w:val="20"/>
                <w:szCs w:val="20"/>
                <w:color w:val="auto"/>
              </w:rPr>
            </w:pPr>
            <w:r>
              <w:rPr>
                <w:rFonts w:ascii="Arial" w:cs="Arial" w:eastAsia="Arial" w:hAnsi="Arial"/>
                <w:sz w:val="17"/>
                <w:szCs w:val="17"/>
                <w:color w:val="0000FF"/>
                <w:w w:val="93"/>
              </w:rPr>
              <w:t>06/01/2021</w:t>
            </w: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ind w:left="10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(6)</w:t>
            </w:r>
          </w:p>
        </w:tc>
        <w:tc>
          <w:tcPr>
            <w:tcW w:w="7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89"/>
              </w:rPr>
              <w:t>1,119</w:t>
            </w:r>
          </w:p>
        </w:tc>
        <w:tc>
          <w:tcPr>
            <w:tcW w:w="4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9"/>
              </w:rPr>
              <w:t>1,119</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760" w:type="dxa"/>
            <w:vAlign w:val="bottom"/>
            <w:tcBorders>
              <w:top w:val="single" w:sz="8" w:color="2C2C2C"/>
            </w:tcBorders>
            <w:gridSpan w:val="3"/>
            <w:vMerge w:val="restart"/>
          </w:tcPr>
          <w:p>
            <w:pPr>
              <w:jc w:val="center"/>
              <w:ind w:left="486"/>
              <w:spacing w:after="0"/>
              <w:rPr>
                <w:sz w:val="20"/>
                <w:szCs w:val="20"/>
                <w:color w:val="auto"/>
              </w:rPr>
            </w:pPr>
            <w:r>
              <w:rPr>
                <w:rFonts w:ascii="Arial" w:cs="Arial" w:eastAsia="Arial" w:hAnsi="Arial"/>
                <w:sz w:val="17"/>
                <w:szCs w:val="17"/>
                <w:color w:val="0000FF"/>
                <w:w w:val="93"/>
              </w:rPr>
              <w:t>06/01/2021</w:t>
            </w: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ind w:left="10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(8)</w:t>
            </w:r>
          </w:p>
        </w:tc>
        <w:tc>
          <w:tcPr>
            <w:tcW w:w="7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89"/>
              </w:rPr>
              <w:t>1,119</w:t>
            </w:r>
          </w:p>
        </w:tc>
        <w:tc>
          <w:tcPr>
            <w:tcW w:w="4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7"/>
                <w:szCs w:val="17"/>
                <w:color w:val="0000FF"/>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jc w:val="center"/>
              <w:ind w:left="238"/>
              <w:spacing w:after="0"/>
              <w:rPr>
                <w:sz w:val="20"/>
                <w:szCs w:val="20"/>
                <w:color w:val="auto"/>
              </w:rPr>
            </w:pPr>
            <w:r>
              <w:rPr>
                <w:rFonts w:ascii="Arial" w:cs="Arial" w:eastAsia="Arial" w:hAnsi="Arial"/>
                <w:sz w:val="17"/>
                <w:szCs w:val="17"/>
                <w:color w:val="0000FF"/>
              </w:rPr>
              <w:t>0</w:t>
            </w:r>
          </w:p>
        </w:tc>
        <w:tc>
          <w:tcPr>
            <w:tcW w:w="52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92"/>
              </w:rPr>
              <w:t>2,594,451</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(9)</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92"/>
              </w:rPr>
              <w:t>1,903,670</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57,264</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(11)</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63,387</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2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60"/>
              <w:spacing w:after="0"/>
              <w:rPr>
                <w:sz w:val="20"/>
                <w:szCs w:val="20"/>
                <w:color w:val="auto"/>
              </w:rPr>
            </w:pPr>
            <w:r>
              <w:rPr>
                <w:rFonts w:ascii="Arial" w:cs="Arial" w:eastAsia="Arial" w:hAnsi="Arial"/>
                <w:sz w:val="17"/>
                <w:szCs w:val="17"/>
                <w:color w:val="0000FF"/>
                <w:w w:val="91"/>
              </w:rPr>
              <w:t>144,879</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(13)</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16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40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66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160" w:type="dxa"/>
            <w:vAlign w:val="bottom"/>
            <w:tcBorders>
              <w:bottom w:val="single" w:sz="8" w:color="2C2C2C"/>
            </w:tcBorders>
          </w:tcPr>
          <w:p>
            <w:pPr>
              <w:spacing w:after="0"/>
              <w:rPr>
                <w:sz w:val="18"/>
                <w:szCs w:val="18"/>
                <w:color w:val="auto"/>
              </w:rPr>
            </w:pPr>
          </w:p>
        </w:tc>
        <w:tc>
          <w:tcPr>
            <w:tcW w:w="500" w:type="dxa"/>
            <w:vAlign w:val="bottom"/>
            <w:tcBorders>
              <w:bottom w:val="single" w:sz="8" w:color="2C2C2C"/>
            </w:tcBorders>
          </w:tcPr>
          <w:p>
            <w:pPr>
              <w:spacing w:after="0"/>
              <w:rPr>
                <w:sz w:val="18"/>
                <w:szCs w:val="18"/>
                <w:color w:val="auto"/>
              </w:rPr>
            </w:pPr>
          </w:p>
        </w:tc>
        <w:tc>
          <w:tcPr>
            <w:tcW w:w="52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520" w:type="dxa"/>
            <w:vAlign w:val="bottom"/>
            <w:tcBorders>
              <w:bottom w:val="single" w:sz="8" w:color="2C2C2C"/>
            </w:tcBorders>
          </w:tcPr>
          <w:p>
            <w:pPr>
              <w:spacing w:after="0"/>
              <w:rPr>
                <w:sz w:val="18"/>
                <w:szCs w:val="18"/>
                <w:color w:val="auto"/>
              </w:rPr>
            </w:pPr>
          </w:p>
        </w:tc>
        <w:tc>
          <w:tcPr>
            <w:tcW w:w="106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72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4"/>
                <w:szCs w:val="14"/>
                <w:color w:val="auto"/>
              </w:rPr>
            </w:pPr>
          </w:p>
        </w:tc>
        <w:tc>
          <w:tcPr>
            <w:tcW w:w="92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8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4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Owned</w:t>
            </w:r>
          </w:p>
        </w:tc>
        <w:tc>
          <w:tcPr>
            <w:tcW w:w="360" w:type="dxa"/>
            <w:vAlign w:val="bottom"/>
          </w:tcPr>
          <w:p>
            <w:pPr>
              <w:spacing w:after="0"/>
              <w:rPr>
                <w:sz w:val="11"/>
                <w:szCs w:val="11"/>
                <w:color w:val="auto"/>
              </w:rPr>
            </w:pP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7"/>
              </w:rPr>
              <w:t>(Instr. 4)</w:t>
            </w: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20" w:type="dxa"/>
            <w:vAlign w:val="bottom"/>
          </w:tcPr>
          <w:p>
            <w:pPr>
              <w:spacing w:after="0"/>
              <w:rPr>
                <w:sz w:val="4"/>
                <w:szCs w:val="4"/>
                <w:color w:val="auto"/>
              </w:rPr>
            </w:pPr>
          </w:p>
        </w:tc>
        <w:tc>
          <w:tcPr>
            <w:tcW w:w="3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gridSpan w:val="4"/>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140" w:type="dxa"/>
            <w:vAlign w:val="bottom"/>
            <w:tcBorders>
              <w:bottom w:val="single" w:sz="8" w:color="2C2C2C"/>
            </w:tcBorders>
            <w:gridSpan w:val="4"/>
          </w:tcPr>
          <w:p>
            <w:pPr>
              <w:spacing w:after="0"/>
              <w:rPr>
                <w:sz w:val="7"/>
                <w:szCs w:val="7"/>
                <w:color w:val="auto"/>
              </w:rPr>
            </w:pPr>
          </w:p>
        </w:tc>
        <w:tc>
          <w:tcPr>
            <w:tcW w:w="1500" w:type="dxa"/>
            <w:vAlign w:val="bottom"/>
            <w:tcBorders>
              <w:bottom w:val="single" w:sz="8" w:color="2C2C2C"/>
            </w:tcBorders>
            <w:gridSpan w:val="2"/>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3740" w:type="dxa"/>
            <w:vAlign w:val="bottom"/>
            <w:tcBorders>
              <w:top w:val="single" w:sz="8" w:color="2C2C2C"/>
            </w:tcBorders>
            <w:gridSpan w:val="7"/>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tcPr>
          <w:p>
            <w:pPr>
              <w:spacing w:after="0" w:line="221" w:lineRule="exact"/>
              <w:rPr>
                <w:rFonts w:ascii="Arial" w:cs="Arial" w:eastAsia="Arial" w:hAnsi="Arial"/>
                <w:sz w:val="21"/>
                <w:szCs w:val="21"/>
                <w:color w:val="0000EE"/>
                <w:w w:val="98"/>
              </w:rPr>
            </w:pPr>
            <w:hyperlink r:id="rId12">
              <w:r>
                <w:rPr>
                  <w:rFonts w:ascii="Arial" w:cs="Arial" w:eastAsia="Arial" w:hAnsi="Arial"/>
                  <w:sz w:val="21"/>
                  <w:szCs w:val="21"/>
                  <w:color w:val="0000EE"/>
                  <w:w w:val="98"/>
                </w:rPr>
                <w:t>Versant Ventures V, LLC</w:t>
              </w:r>
            </w:hyperlink>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400" w:type="dxa"/>
            <w:vAlign w:val="bottom"/>
            <w:tcBorders>
              <w:bottom w:val="single" w:sz="8" w:color="9A9A9A"/>
            </w:tcBorders>
          </w:tcPr>
          <w:p>
            <w:pPr>
              <w:spacing w:after="0"/>
              <w:rPr>
                <w:sz w:val="15"/>
                <w:szCs w:val="15"/>
                <w:color w:val="auto"/>
              </w:rPr>
            </w:pPr>
          </w:p>
        </w:tc>
        <w:tc>
          <w:tcPr>
            <w:tcW w:w="1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340" w:type="dxa"/>
            <w:vAlign w:val="bottom"/>
          </w:tcPr>
          <w:p>
            <w:pPr>
              <w:ind w:left="50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-2449195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SANSOME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3630</w:t>
      </w:r>
    </w:p>
    <w:p>
      <w:pPr>
        <w:sectPr>
          <w:pgSz w:w="11900" w:h="16838" w:orient="portrait"/>
          <w:cols w:equalWidth="0" w:num="1">
            <w:col w:w="11080"/>
          </w:cols>
          <w:pgMar w:left="460" w:top="225" w:right="359" w:bottom="0" w:gutter="0" w:footer="0" w:header="0"/>
          <w:type w:val="continuous"/>
        </w:sectPr>
      </w:pPr>
    </w:p>
    <w:bookmarkStart w:id="1" w:name="page2"/>
    <w:bookmarkEnd w:id="1"/>
    <w:p>
      <w:pPr>
        <w:spacing w:after="0" w:line="1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105263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809240" cy="10526395"/>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160"/>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0000FF"/>
              </w:rPr>
              <w:t>CA</w:t>
            </w:r>
          </w:p>
        </w:tc>
        <w:tc>
          <w:tcPr>
            <w:tcW w:w="1860" w:type="dxa"/>
            <w:vAlign w:val="bottom"/>
            <w:vMerge w:val="restart"/>
          </w:tcPr>
          <w:p>
            <w:pPr>
              <w:ind w:left="500"/>
              <w:spacing w:after="0"/>
              <w:rPr>
                <w:sz w:val="20"/>
                <w:szCs w:val="20"/>
                <w:color w:val="auto"/>
              </w:rPr>
            </w:pPr>
            <w:r>
              <w:rPr>
                <w:rFonts w:ascii="Arial" w:cs="Arial" w:eastAsia="Arial" w:hAnsi="Arial"/>
                <w:sz w:val="17"/>
                <w:szCs w:val="17"/>
                <w:color w:val="0000FF"/>
              </w:rPr>
              <w:t>94104</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1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0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6">
        <w:r>
          <w:rPr>
            <w:rFonts w:ascii="Arial" w:cs="Arial" w:eastAsia="Arial" w:hAnsi="Arial"/>
            <w:sz w:val="21"/>
            <w:szCs w:val="21"/>
            <w:u w:val="single" w:color="auto"/>
            <w:color w:val="0000EE"/>
          </w:rPr>
          <w:t>Versant Ophthalmic Affiliates I, L.P.</w:t>
        </w:r>
      </w:hyperlink>
    </w:p>
    <w:p>
      <w:pPr>
        <w:spacing w:after="0" w:line="321"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0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0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560" w:type="dxa"/>
            <w:vAlign w:val="bottom"/>
            <w:gridSpan w:val="2"/>
          </w:tcPr>
          <w:p>
            <w:pPr>
              <w:ind w:left="10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0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0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460" w:type="dxa"/>
            <w:vAlign w:val="bottom"/>
            <w:vMerge w:val="restart"/>
          </w:tcPr>
          <w:p>
            <w:pPr>
              <w:ind w:left="10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00" w:type="dxa"/>
            <w:vAlign w:val="bottom"/>
            <w:gridSpan w:val="2"/>
            <w:vMerge w:val="continue"/>
          </w:tcPr>
          <w:p>
            <w:pPr>
              <w:spacing w:after="0"/>
              <w:rPr>
                <w:sz w:val="9"/>
                <w:szCs w:val="9"/>
                <w:color w:val="auto"/>
              </w:rPr>
            </w:pPr>
          </w:p>
        </w:tc>
        <w:tc>
          <w:tcPr>
            <w:tcW w:w="146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0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560" w:type="dxa"/>
            <w:vAlign w:val="bottom"/>
            <w:gridSpan w:val="2"/>
          </w:tcPr>
          <w:p>
            <w:pPr>
              <w:ind w:left="1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7"/>
        </w:trPr>
        <w:tc>
          <w:tcPr>
            <w:tcW w:w="100" w:type="dxa"/>
            <w:vAlign w:val="bottom"/>
            <w:tcBorders>
              <w:bottom w:val="single" w:sz="8" w:color="2C2C2C"/>
            </w:tcBorders>
          </w:tcPr>
          <w:p>
            <w:pPr>
              <w:spacing w:after="0"/>
              <w:rPr>
                <w:sz w:val="7"/>
                <w:szCs w:val="7"/>
                <w:color w:val="auto"/>
              </w:rPr>
            </w:pPr>
          </w:p>
        </w:tc>
        <w:tc>
          <w:tcPr>
            <w:tcW w:w="2620" w:type="dxa"/>
            <w:vAlign w:val="bottom"/>
            <w:tcBorders>
              <w:bottom w:val="single" w:sz="8" w:color="2C2C2C"/>
            </w:tcBorders>
            <w:gridSpan w:val="2"/>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4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80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100" w:type="dxa"/>
            <w:vAlign w:val="bottom"/>
          </w:tcPr>
          <w:p>
            <w:pPr>
              <w:spacing w:after="0"/>
              <w:rPr>
                <w:sz w:val="19"/>
                <w:szCs w:val="19"/>
                <w:color w:val="auto"/>
              </w:rPr>
            </w:pPr>
          </w:p>
        </w:tc>
        <w:tc>
          <w:tcPr>
            <w:tcW w:w="2700" w:type="dxa"/>
            <w:vAlign w:val="bottom"/>
            <w:gridSpan w:val="3"/>
          </w:tcPr>
          <w:p>
            <w:pPr>
              <w:spacing w:after="0" w:line="221" w:lineRule="exact"/>
              <w:rPr>
                <w:rFonts w:ascii="Arial" w:cs="Arial" w:eastAsia="Arial" w:hAnsi="Arial"/>
                <w:sz w:val="21"/>
                <w:szCs w:val="21"/>
                <w:color w:val="0000EE"/>
                <w:w w:val="95"/>
              </w:rPr>
            </w:pPr>
            <w:hyperlink r:id="rId17">
              <w:r>
                <w:rPr>
                  <w:rFonts w:ascii="Arial" w:cs="Arial" w:eastAsia="Arial" w:hAnsi="Arial"/>
                  <w:sz w:val="21"/>
                  <w:szCs w:val="21"/>
                  <w:color w:val="0000EE"/>
                  <w:w w:val="95"/>
                </w:rPr>
                <w:t>Versant Affiliates Fund V, L.P.</w:t>
              </w:r>
            </w:hyperlink>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1420" w:type="dxa"/>
            <w:vAlign w:val="bottom"/>
            <w:tcBorders>
              <w:top w:val="single" w:sz="8" w:color="0000EE"/>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14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0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560" w:type="dxa"/>
            <w:vAlign w:val="bottom"/>
            <w:gridSpan w:val="2"/>
          </w:tcPr>
          <w:p>
            <w:pPr>
              <w:ind w:left="10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0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0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460" w:type="dxa"/>
            <w:vAlign w:val="bottom"/>
            <w:vMerge w:val="restart"/>
          </w:tcPr>
          <w:p>
            <w:pPr>
              <w:ind w:left="10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00" w:type="dxa"/>
            <w:vAlign w:val="bottom"/>
            <w:gridSpan w:val="2"/>
            <w:vMerge w:val="continue"/>
          </w:tcPr>
          <w:p>
            <w:pPr>
              <w:spacing w:after="0"/>
              <w:rPr>
                <w:sz w:val="9"/>
                <w:szCs w:val="9"/>
                <w:color w:val="auto"/>
              </w:rPr>
            </w:pPr>
          </w:p>
        </w:tc>
        <w:tc>
          <w:tcPr>
            <w:tcW w:w="146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0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560" w:type="dxa"/>
            <w:vAlign w:val="bottom"/>
            <w:gridSpan w:val="2"/>
          </w:tcPr>
          <w:p>
            <w:pPr>
              <w:ind w:left="1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8">
        <w:r>
          <w:rPr>
            <w:rFonts w:ascii="Arial" w:cs="Arial" w:eastAsia="Arial" w:hAnsi="Arial"/>
            <w:sz w:val="21"/>
            <w:szCs w:val="21"/>
            <w:u w:val="single" w:color="auto"/>
            <w:color w:val="0000EE"/>
          </w:rPr>
          <w:t>Versant Venture Capital V (Canada), LP</w:t>
        </w:r>
      </w:hyperlink>
    </w:p>
    <w:p>
      <w:pPr>
        <w:spacing w:after="0" w:line="321" w:lineRule="exact"/>
        <w:rPr>
          <w:sz w:val="20"/>
          <w:szCs w:val="20"/>
          <w:color w:val="auto"/>
        </w:rPr>
      </w:pPr>
    </w:p>
    <w:p>
      <w:pPr>
        <w:ind w:left="120"/>
        <w:spacing w:after="0"/>
        <w:tabs>
          <w:tab w:leader="none" w:pos="1500" w:val="left"/>
          <w:tab w:leader="none" w:pos="290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ONE SANSOME STREET</w:t>
      </w:r>
    </w:p>
    <w:p>
      <w:pPr>
        <w:spacing w:after="0" w:line="71"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SUITE 3630</w:t>
      </w:r>
    </w:p>
    <w:p>
      <w:pPr>
        <w:spacing w:after="0" w:line="305"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0000FF"/>
              </w:rPr>
              <w:t>CA</w:t>
            </w:r>
          </w:p>
        </w:tc>
        <w:tc>
          <w:tcPr>
            <w:tcW w:w="1860" w:type="dxa"/>
            <w:vAlign w:val="bottom"/>
            <w:vMerge w:val="restart"/>
          </w:tcPr>
          <w:p>
            <w:pPr>
              <w:ind w:left="500"/>
              <w:spacing w:after="0"/>
              <w:rPr>
                <w:sz w:val="20"/>
                <w:szCs w:val="20"/>
                <w:color w:val="auto"/>
              </w:rPr>
            </w:pPr>
            <w:r>
              <w:rPr>
                <w:rFonts w:ascii="Arial" w:cs="Arial" w:eastAsia="Arial" w:hAnsi="Arial"/>
                <w:sz w:val="17"/>
                <w:szCs w:val="17"/>
                <w:color w:val="0000FF"/>
              </w:rPr>
              <w:t>94104</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1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0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9">
        <w:r>
          <w:rPr>
            <w:rFonts w:ascii="Arial" w:cs="Arial" w:eastAsia="Arial" w:hAnsi="Arial"/>
            <w:sz w:val="21"/>
            <w:szCs w:val="21"/>
            <w:u w:val="single" w:color="auto"/>
            <w:color w:val="0000EE"/>
          </w:rPr>
          <w:t>Versant Ventures V GP-GP (Canada), Inc.</w:t>
        </w:r>
      </w:hyperlink>
    </w:p>
    <w:p>
      <w:pPr>
        <w:spacing w:after="0" w:line="321"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0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540" w:type="dxa"/>
            <w:vAlign w:val="bottom"/>
            <w:gridSpan w:val="2"/>
          </w:tcPr>
          <w:p>
            <w:pPr>
              <w:ind w:left="8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2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440" w:type="dxa"/>
            <w:vAlign w:val="bottom"/>
            <w:vMerge w:val="restart"/>
          </w:tcPr>
          <w:p>
            <w:pPr>
              <w:ind w:left="8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20" w:type="dxa"/>
            <w:vAlign w:val="bottom"/>
            <w:gridSpan w:val="2"/>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2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540" w:type="dxa"/>
            <w:vAlign w:val="bottom"/>
            <w:gridSpan w:val="2"/>
          </w:tcPr>
          <w:p>
            <w:pPr>
              <w:ind w:left="8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7"/>
        </w:trPr>
        <w:tc>
          <w:tcPr>
            <w:tcW w:w="100" w:type="dxa"/>
            <w:vAlign w:val="bottom"/>
            <w:tcBorders>
              <w:bottom w:val="single" w:sz="8" w:color="2C2C2C"/>
            </w:tcBorders>
          </w:tcPr>
          <w:p>
            <w:pPr>
              <w:spacing w:after="0"/>
              <w:rPr>
                <w:sz w:val="7"/>
                <w:szCs w:val="7"/>
                <w:color w:val="auto"/>
              </w:rPr>
            </w:pPr>
          </w:p>
        </w:tc>
        <w:tc>
          <w:tcPr>
            <w:tcW w:w="2640" w:type="dxa"/>
            <w:vAlign w:val="bottom"/>
            <w:tcBorders>
              <w:bottom w:val="single" w:sz="8" w:color="2C2C2C"/>
            </w:tcBorders>
            <w:gridSpan w:val="2"/>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8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100" w:type="dxa"/>
            <w:vAlign w:val="bottom"/>
          </w:tcPr>
          <w:p>
            <w:pPr>
              <w:spacing w:after="0"/>
              <w:rPr>
                <w:sz w:val="19"/>
                <w:szCs w:val="19"/>
                <w:color w:val="auto"/>
              </w:rPr>
            </w:pPr>
          </w:p>
        </w:tc>
        <w:tc>
          <w:tcPr>
            <w:tcW w:w="2720" w:type="dxa"/>
            <w:vAlign w:val="bottom"/>
            <w:gridSpan w:val="3"/>
          </w:tcPr>
          <w:p>
            <w:pPr>
              <w:spacing w:after="0" w:line="221" w:lineRule="exact"/>
              <w:rPr>
                <w:rFonts w:ascii="Arial" w:cs="Arial" w:eastAsia="Arial" w:hAnsi="Arial"/>
                <w:sz w:val="21"/>
                <w:szCs w:val="21"/>
                <w:color w:val="0000EE"/>
                <w:w w:val="92"/>
              </w:rPr>
            </w:pPr>
            <w:hyperlink r:id="rId20">
              <w:r>
                <w:rPr>
                  <w:rFonts w:ascii="Arial" w:cs="Arial" w:eastAsia="Arial" w:hAnsi="Arial"/>
                  <w:sz w:val="21"/>
                  <w:szCs w:val="21"/>
                  <w:color w:val="0000EE"/>
                  <w:w w:val="92"/>
                </w:rPr>
                <w:t>Versant Venture Capital V, L.P.</w:t>
              </w:r>
            </w:hyperlink>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1440" w:type="dxa"/>
            <w:vAlign w:val="bottom"/>
            <w:tcBorders>
              <w:top w:val="single" w:sz="8" w:color="0000EE"/>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14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540" w:type="dxa"/>
            <w:vAlign w:val="bottom"/>
            <w:gridSpan w:val="2"/>
          </w:tcPr>
          <w:p>
            <w:pPr>
              <w:ind w:left="8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2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440" w:type="dxa"/>
            <w:vAlign w:val="bottom"/>
            <w:vMerge w:val="restart"/>
          </w:tcPr>
          <w:p>
            <w:pPr>
              <w:ind w:left="8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20" w:type="dxa"/>
            <w:vAlign w:val="bottom"/>
            <w:gridSpan w:val="2"/>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2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540" w:type="dxa"/>
            <w:vAlign w:val="bottom"/>
            <w:gridSpan w:val="2"/>
          </w:tcPr>
          <w:p>
            <w:pPr>
              <w:ind w:left="8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73" w:lineRule="exact"/>
        <w:rPr>
          <w:sz w:val="20"/>
          <w:szCs w:val="20"/>
          <w:color w:val="auto"/>
        </w:rPr>
      </w:pPr>
    </w:p>
    <w:p>
      <w:pPr>
        <w:spacing w:after="0"/>
        <w:rPr>
          <w:sz w:val="20"/>
          <w:szCs w:val="20"/>
          <w:color w:val="auto"/>
        </w:rPr>
      </w:pPr>
      <w:r>
        <w:rPr>
          <w:sz w:val="1"/>
          <w:szCs w:val="1"/>
          <w:color w:val="auto"/>
        </w:rPr>
        <w:drawing>
          <wp:inline distT="0" distB="0" distL="0" distR="0">
            <wp:extent cx="33655" cy="182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extLst>
                    </a:blip>
                    <a:srcRect/>
                    <a:stretch>
                      <a:fillRect/>
                    </a:stretch>
                  </pic:blipFill>
                  <pic:spPr bwMode="auto">
                    <a:xfrm>
                      <a:off x="0" y="0"/>
                      <a:ext cx="33655" cy="182245"/>
                    </a:xfrm>
                    <a:prstGeom prst="rect">
                      <a:avLst/>
                    </a:prstGeom>
                    <a:noFill/>
                    <a:ln>
                      <a:noFill/>
                    </a:ln>
                  </pic:spPr>
                </pic:pic>
              </a:graphicData>
            </a:graphic>
          </wp:inline>
        </w:drawing>
      </w:r>
      <w:r>
        <w:rPr>
          <w:rFonts w:ascii="Arial" w:cs="Arial" w:eastAsia="Arial" w:hAnsi="Arial"/>
          <w:sz w:val="13"/>
          <w:szCs w:val="13"/>
          <w:color w:val="auto"/>
        </w:rPr>
        <w:t xml:space="preserve"> 1. Name and Address of Reporting Person</w:t>
      </w:r>
      <w:r>
        <w:rPr>
          <w:rFonts w:ascii="Arial" w:cs="Arial" w:eastAsia="Arial" w:hAnsi="Arial"/>
          <w:sz w:val="22"/>
          <w:szCs w:val="22"/>
          <w:color w:val="auto"/>
          <w:vertAlign w:val="superscript"/>
        </w:rPr>
        <w:t>*</w:t>
      </w:r>
    </w:p>
    <w:p>
      <w:pPr>
        <w:sectPr>
          <w:pgSz w:w="11900" w:h="16963" w:orient="portrait"/>
          <w:cols w:equalWidth="0" w:num="1">
            <w:col w:w="9999"/>
          </w:cols>
          <w:pgMar w:left="460" w:top="140" w:right="1440" w:bottom="0" w:gutter="0" w:footer="0" w:header="0"/>
        </w:sectPr>
      </w:pPr>
    </w:p>
    <w:bookmarkStart w:id="2" w:name="page3"/>
    <w:bookmarkEnd w:id="2"/>
    <w:p>
      <w:pPr>
        <w:ind w:left="100"/>
        <w:spacing w:after="0"/>
        <w:rPr>
          <w:rFonts w:ascii="Arial" w:cs="Arial" w:eastAsia="Arial" w:hAnsi="Arial"/>
          <w:sz w:val="21"/>
          <w:szCs w:val="21"/>
          <w:u w:val="single" w:color="auto"/>
          <w:color w:val="0000EE"/>
        </w:rPr>
      </w:pPr>
      <w:r>
        <w:rPr>
          <w:rFonts w:ascii="Arial" w:cs="Arial" w:eastAsia="Arial" w:hAnsi="Arial"/>
          <w:sz w:val="21"/>
          <w:szCs w:val="21"/>
          <w:u w:val="single" w:color="auto"/>
          <w:color w:val="0000EE"/>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7534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extLst>
                    </a:blip>
                    <a:srcRect/>
                    <a:stretch>
                      <a:fillRect/>
                    </a:stretch>
                  </pic:blipFill>
                  <pic:spPr bwMode="auto">
                    <a:xfrm>
                      <a:off x="0" y="0"/>
                      <a:ext cx="2809240" cy="7534910"/>
                    </a:xfrm>
                    <a:prstGeom prst="rect">
                      <a:avLst/>
                    </a:prstGeom>
                    <a:noFill/>
                  </pic:spPr>
                </pic:pic>
              </a:graphicData>
            </a:graphic>
          </wp:anchor>
        </w:drawing>
      </w:r>
      <w:hyperlink r:id="rId23">
        <w:r>
          <w:rPr>
            <w:rFonts w:ascii="Arial" w:cs="Arial" w:eastAsia="Arial" w:hAnsi="Arial"/>
            <w:sz w:val="21"/>
            <w:szCs w:val="21"/>
            <w:u w:val="single" w:color="auto"/>
            <w:color w:val="0000EE"/>
          </w:rPr>
          <w:t>Versant Venture Capital VI, L.P.</w:t>
        </w:r>
      </w:hyperlink>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46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46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500" w:type="dxa"/>
            <w:vAlign w:val="bottom"/>
            <w:vMerge w:val="restart"/>
          </w:tcPr>
          <w:p>
            <w:pPr>
              <w:ind w:left="14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460" w:type="dxa"/>
            <w:vAlign w:val="bottom"/>
            <w:gridSpan w:val="2"/>
            <w:vMerge w:val="continue"/>
          </w:tcPr>
          <w:p>
            <w:pPr>
              <w:spacing w:after="0"/>
              <w:rPr>
                <w:sz w:val="9"/>
                <w:szCs w:val="9"/>
                <w:color w:val="auto"/>
              </w:rPr>
            </w:pPr>
          </w:p>
        </w:tc>
        <w:tc>
          <w:tcPr>
            <w:tcW w:w="150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46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7"/>
        </w:trPr>
        <w:tc>
          <w:tcPr>
            <w:tcW w:w="100" w:type="dxa"/>
            <w:vAlign w:val="bottom"/>
            <w:tcBorders>
              <w:bottom w:val="single" w:sz="8" w:color="2C2C2C"/>
            </w:tcBorders>
          </w:tcPr>
          <w:p>
            <w:pPr>
              <w:spacing w:after="0"/>
              <w:rPr>
                <w:sz w:val="7"/>
                <w:szCs w:val="7"/>
                <w:color w:val="auto"/>
              </w:rPr>
            </w:pPr>
          </w:p>
        </w:tc>
        <w:tc>
          <w:tcPr>
            <w:tcW w:w="2460" w:type="dxa"/>
            <w:vAlign w:val="bottom"/>
            <w:tcBorders>
              <w:bottom w:val="single" w:sz="8" w:color="2C2C2C"/>
            </w:tcBorders>
            <w:gridSpan w:val="2"/>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100" w:type="dxa"/>
            <w:vAlign w:val="bottom"/>
          </w:tcPr>
          <w:p>
            <w:pPr>
              <w:spacing w:after="0"/>
              <w:rPr>
                <w:sz w:val="19"/>
                <w:szCs w:val="19"/>
                <w:color w:val="auto"/>
              </w:rPr>
            </w:pPr>
          </w:p>
        </w:tc>
        <w:tc>
          <w:tcPr>
            <w:tcW w:w="2660" w:type="dxa"/>
            <w:vAlign w:val="bottom"/>
            <w:gridSpan w:val="3"/>
          </w:tcPr>
          <w:p>
            <w:pPr>
              <w:spacing w:after="0" w:line="221" w:lineRule="exact"/>
              <w:rPr>
                <w:rFonts w:ascii="Arial" w:cs="Arial" w:eastAsia="Arial" w:hAnsi="Arial"/>
                <w:sz w:val="21"/>
                <w:szCs w:val="21"/>
                <w:color w:val="0000EE"/>
                <w:w w:val="96"/>
              </w:rPr>
            </w:pPr>
            <w:hyperlink r:id="rId24">
              <w:r>
                <w:rPr>
                  <w:rFonts w:ascii="Arial" w:cs="Arial" w:eastAsia="Arial" w:hAnsi="Arial"/>
                  <w:sz w:val="21"/>
                  <w:szCs w:val="21"/>
                  <w:color w:val="0000EE"/>
                  <w:w w:val="96"/>
                </w:rPr>
                <w:t>Versant Ventures VI GP, L.P.</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1260" w:type="dxa"/>
            <w:vAlign w:val="bottom"/>
            <w:tcBorders>
              <w:top w:val="single" w:sz="8" w:color="0000EE"/>
              <w:bottom w:val="single" w:sz="8" w:color="9A9A9A"/>
            </w:tcBorders>
          </w:tcPr>
          <w:p>
            <w:pPr>
              <w:spacing w:after="0"/>
              <w:rPr>
                <w:sz w:val="15"/>
                <w:szCs w:val="15"/>
                <w:color w:val="auto"/>
              </w:rPr>
            </w:pPr>
          </w:p>
        </w:tc>
        <w:tc>
          <w:tcPr>
            <w:tcW w:w="20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460" w:type="dxa"/>
            <w:vAlign w:val="bottom"/>
            <w:gridSpan w:val="2"/>
          </w:tcPr>
          <w:p>
            <w:pPr>
              <w:ind w:left="20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Arial" w:cs="Arial" w:eastAsia="Arial" w:hAnsi="Arial"/>
                <w:sz w:val="17"/>
                <w:szCs w:val="17"/>
                <w:color w:val="0000FF"/>
              </w:rPr>
              <w:t>ONE SANSOME STREET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46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CA</w:t>
            </w:r>
          </w:p>
        </w:tc>
        <w:tc>
          <w:tcPr>
            <w:tcW w:w="1500" w:type="dxa"/>
            <w:vAlign w:val="bottom"/>
            <w:vMerge w:val="restart"/>
          </w:tcPr>
          <w:p>
            <w:pPr>
              <w:ind w:left="14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460" w:type="dxa"/>
            <w:vAlign w:val="bottom"/>
            <w:gridSpan w:val="2"/>
            <w:vMerge w:val="continue"/>
          </w:tcPr>
          <w:p>
            <w:pPr>
              <w:spacing w:after="0"/>
              <w:rPr>
                <w:sz w:val="9"/>
                <w:szCs w:val="9"/>
                <w:color w:val="auto"/>
              </w:rPr>
            </w:pPr>
          </w:p>
        </w:tc>
        <w:tc>
          <w:tcPr>
            <w:tcW w:w="150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460" w:type="dxa"/>
            <w:vAlign w:val="bottom"/>
            <w:gridSpan w:val="2"/>
          </w:tcPr>
          <w:p>
            <w:pPr>
              <w:ind w:left="20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25">
        <w:r>
          <w:rPr>
            <w:rFonts w:ascii="Arial" w:cs="Arial" w:eastAsia="Arial" w:hAnsi="Arial"/>
            <w:sz w:val="21"/>
            <w:szCs w:val="21"/>
            <w:u w:val="single" w:color="auto"/>
            <w:color w:val="0000EE"/>
          </w:rPr>
          <w:t>Versant Ventures VI GP-GP, LLC</w:t>
        </w:r>
      </w:hyperlink>
    </w:p>
    <w:p>
      <w:pPr>
        <w:spacing w:after="0" w:line="321"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160" w:type="dxa"/>
            <w:vAlign w:val="bottom"/>
          </w:tcPr>
          <w:p>
            <w:pPr>
              <w:ind w:left="200"/>
              <w:spacing w:after="0"/>
              <w:rPr>
                <w:sz w:val="20"/>
                <w:szCs w:val="20"/>
                <w:color w:val="auto"/>
              </w:rPr>
            </w:pPr>
            <w:r>
              <w:rPr>
                <w:rFonts w:ascii="Arial" w:cs="Arial" w:eastAsia="Arial" w:hAnsi="Arial"/>
                <w:sz w:val="13"/>
                <w:szCs w:val="13"/>
                <w:color w:val="auto"/>
              </w:rPr>
              <w:t>(First)</w:t>
            </w:r>
          </w:p>
        </w:tc>
        <w:tc>
          <w:tcPr>
            <w:tcW w:w="1800" w:type="dxa"/>
            <w:vAlign w:val="bottom"/>
          </w:tcPr>
          <w:p>
            <w:pPr>
              <w:ind w:left="4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40" w:type="dxa"/>
            <w:vAlign w:val="bottom"/>
          </w:tcPr>
          <w:p>
            <w:pPr>
              <w:spacing w:after="0"/>
              <w:rPr>
                <w:sz w:val="24"/>
                <w:szCs w:val="24"/>
                <w:color w:val="auto"/>
              </w:rPr>
            </w:pPr>
          </w:p>
        </w:tc>
        <w:tc>
          <w:tcPr>
            <w:tcW w:w="2360" w:type="dxa"/>
            <w:vAlign w:val="bottom"/>
            <w:gridSpan w:val="2"/>
          </w:tcPr>
          <w:p>
            <w:pPr>
              <w:spacing w:after="0"/>
              <w:rPr>
                <w:sz w:val="20"/>
                <w:szCs w:val="20"/>
                <w:color w:val="auto"/>
              </w:rPr>
            </w:pPr>
            <w:r>
              <w:rPr>
                <w:rFonts w:ascii="Arial" w:cs="Arial" w:eastAsia="Arial" w:hAnsi="Arial"/>
                <w:sz w:val="17"/>
                <w:szCs w:val="17"/>
                <w:color w:val="0000FF"/>
              </w:rPr>
              <w:t>ONE SANSOME STREET</w:t>
            </w:r>
          </w:p>
        </w:tc>
        <w:tc>
          <w:tcPr>
            <w:tcW w:w="1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4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16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80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160" w:type="dxa"/>
            <w:vAlign w:val="bottom"/>
            <w:vMerge w:val="restart"/>
          </w:tcPr>
          <w:p>
            <w:pPr>
              <w:ind w:left="200"/>
              <w:spacing w:after="0"/>
              <w:rPr>
                <w:sz w:val="20"/>
                <w:szCs w:val="20"/>
                <w:color w:val="auto"/>
              </w:rPr>
            </w:pPr>
            <w:r>
              <w:rPr>
                <w:rFonts w:ascii="Arial" w:cs="Arial" w:eastAsia="Arial" w:hAnsi="Arial"/>
                <w:sz w:val="17"/>
                <w:szCs w:val="17"/>
                <w:color w:val="0000FF"/>
              </w:rPr>
              <w:t>CA</w:t>
            </w:r>
          </w:p>
        </w:tc>
        <w:tc>
          <w:tcPr>
            <w:tcW w:w="1800" w:type="dxa"/>
            <w:vAlign w:val="bottom"/>
            <w:vMerge w:val="restart"/>
          </w:tcPr>
          <w:p>
            <w:pPr>
              <w:ind w:left="440"/>
              <w:spacing w:after="0"/>
              <w:rPr>
                <w:sz w:val="20"/>
                <w:szCs w:val="20"/>
                <w:color w:val="auto"/>
              </w:rPr>
            </w:pPr>
            <w:r>
              <w:rPr>
                <w:rFonts w:ascii="Arial" w:cs="Arial" w:eastAsia="Arial" w:hAnsi="Arial"/>
                <w:sz w:val="17"/>
                <w:szCs w:val="17"/>
                <w:color w:val="0000FF"/>
              </w:rPr>
              <w:t>94104</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160" w:type="dxa"/>
            <w:vAlign w:val="bottom"/>
            <w:vMerge w:val="continue"/>
          </w:tcPr>
          <w:p>
            <w:pPr>
              <w:spacing w:after="0"/>
              <w:rPr>
                <w:sz w:val="9"/>
                <w:szCs w:val="9"/>
                <w:color w:val="auto"/>
              </w:rPr>
            </w:pPr>
          </w:p>
        </w:tc>
        <w:tc>
          <w:tcPr>
            <w:tcW w:w="18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18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80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200"/>
              <w:spacing w:after="0"/>
              <w:rPr>
                <w:sz w:val="20"/>
                <w:szCs w:val="20"/>
                <w:color w:val="auto"/>
              </w:rPr>
            </w:pPr>
            <w:r>
              <w:rPr>
                <w:rFonts w:ascii="Arial" w:cs="Arial" w:eastAsia="Arial" w:hAnsi="Arial"/>
                <w:sz w:val="13"/>
                <w:szCs w:val="13"/>
                <w:color w:val="auto"/>
              </w:rPr>
              <w:t>(State)</w:t>
            </w:r>
          </w:p>
        </w:tc>
        <w:tc>
          <w:tcPr>
            <w:tcW w:w="1800" w:type="dxa"/>
            <w:vAlign w:val="bottom"/>
          </w:tcPr>
          <w:p>
            <w:pPr>
              <w:ind w:left="4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26">
        <w:r>
          <w:rPr>
            <w:rFonts w:ascii="Arial" w:cs="Arial" w:eastAsia="Arial" w:hAnsi="Arial"/>
            <w:sz w:val="21"/>
            <w:szCs w:val="21"/>
            <w:u w:val="single" w:color="auto"/>
            <w:color w:val="0000EE"/>
          </w:rPr>
          <w:t>Versant Ventures V (Canada), L.P.</w:t>
        </w:r>
      </w:hyperlink>
    </w:p>
    <w:p>
      <w:pPr>
        <w:spacing w:after="0" w:line="321" w:lineRule="exact"/>
        <w:rPr>
          <w:sz w:val="20"/>
          <w:szCs w:val="20"/>
          <w:color w:val="auto"/>
        </w:rPr>
      </w:pPr>
    </w:p>
    <w:p>
      <w:pPr>
        <w:ind w:left="100"/>
        <w:spacing w:after="0"/>
        <w:tabs>
          <w:tab w:leader="none" w:pos="1480" w:val="left"/>
          <w:tab w:leader="none" w:pos="288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ONE SANSOME STREET</w:t>
      </w:r>
    </w:p>
    <w:p>
      <w:pPr>
        <w:spacing w:after="0" w:line="71"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SUITE 3630</w:t>
      </w:r>
    </w:p>
    <w:p>
      <w:pPr>
        <w:spacing w:after="0" w:line="305"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0000FF"/>
              </w:rPr>
              <w:t>CA</w:t>
            </w:r>
          </w:p>
        </w:tc>
        <w:tc>
          <w:tcPr>
            <w:tcW w:w="1860" w:type="dxa"/>
            <w:vAlign w:val="bottom"/>
            <w:vMerge w:val="restart"/>
          </w:tcPr>
          <w:p>
            <w:pPr>
              <w:ind w:left="500"/>
              <w:spacing w:after="0"/>
              <w:rPr>
                <w:sz w:val="20"/>
                <w:szCs w:val="20"/>
                <w:color w:val="auto"/>
              </w:rPr>
            </w:pPr>
            <w:r>
              <w:rPr>
                <w:rFonts w:ascii="Arial" w:cs="Arial" w:eastAsia="Arial" w:hAnsi="Arial"/>
                <w:sz w:val="17"/>
                <w:szCs w:val="17"/>
                <w:color w:val="0000FF"/>
              </w:rPr>
              <w:t>94104</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1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0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Versant Vantage I, L.P. ("VV I"), to its partners.</w:t>
      </w:r>
    </w:p>
    <w:p>
      <w:pPr>
        <w:spacing w:after="0" w:line="50" w:lineRule="exact"/>
        <w:rPr>
          <w:rFonts w:ascii="Arial" w:cs="Arial" w:eastAsia="Arial" w:hAnsi="Arial"/>
          <w:sz w:val="13"/>
          <w:szCs w:val="13"/>
          <w:color w:val="008000"/>
        </w:rPr>
      </w:pPr>
    </w:p>
    <w:p>
      <w:pPr>
        <w:ind w:left="20" w:right="180" w:firstLine="7"/>
        <w:spacing w:after="0" w:line="245"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I. Versant Vantage I GP-GP, LLC ("VV I GP-GP") is the sole general partner of Versant Vantage I GP, L.P. ("VV I GP") and VV I GP is the sole general partner of VV I. Jerel C. Davis, a member of the Issuer's board of directors, is a managing member of VV I GP-GP and may be deemed to share voting and dispositive power over the shares held by VV I. Each of VV I GP-GP, VV I GP and Jerel C. Davis disclaims beneficial ownership of the shares held by VV I, except to the extent of their respective pecuniary interests therein. Jerel C. Davis is a director of the Issuer and, accordingly files separate Section 16 reports.</w:t>
      </w:r>
    </w:p>
    <w:p>
      <w:pPr>
        <w:spacing w:after="0" w:line="29"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I GP by virtue of the receipt of shares in the pro-rata in-kind distribution of common shares of the Issuer for no consideration by VV I.</w:t>
      </w:r>
    </w:p>
    <w:p>
      <w:pPr>
        <w:spacing w:after="0" w:line="50" w:lineRule="exact"/>
        <w:rPr>
          <w:rFonts w:ascii="Arial" w:cs="Arial" w:eastAsia="Arial" w:hAnsi="Arial"/>
          <w:sz w:val="13"/>
          <w:szCs w:val="13"/>
          <w:color w:val="008000"/>
        </w:rPr>
      </w:pPr>
    </w:p>
    <w:p>
      <w:pPr>
        <w:ind w:left="20" w:right="16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I GP. VV I GP-GP is the sole general partner of VV I GP. Jerel C. Davis, a member of the Issuer's board of directors, is a managing member of VV I GP-GP and may be deemed to share voting and dispositive power over the shares held by VV I GP. Each of VV I GP-GP and Jerel C. Davis disclaims beneficial ownership of the shares held by VV I GP, except to the extent of their respective pecuniary interests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I GP, to its partners.</w:t>
      </w:r>
    </w:p>
    <w:p>
      <w:pPr>
        <w:spacing w:after="0" w:line="50"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change in the form of ownership of VV I GP-GP by virtue of the receipt of shares in the pro-rata in-kind distribution of common shares of the Issuer for no consideration by VV I GP.</w:t>
      </w:r>
    </w:p>
    <w:p>
      <w:pPr>
        <w:spacing w:after="0" w:line="61" w:lineRule="exact"/>
        <w:rPr>
          <w:rFonts w:ascii="Arial" w:cs="Arial" w:eastAsia="Arial" w:hAnsi="Arial"/>
          <w:sz w:val="12"/>
          <w:szCs w:val="12"/>
          <w:color w:val="008000"/>
        </w:rPr>
      </w:pPr>
    </w:p>
    <w:p>
      <w:pPr>
        <w:ind w:left="2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I GP-GP. Jerel C. Davis, a member of the Issuer's board of directors, is a managing member of VV I GP-GP and may be deemed to share voting and dispositive power over the shares held by VV I GP-GP; however, he disclaims beneficial ownership of such securities, except to the extent of his pecuniary interest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I GP-GP, to its members.</w:t>
      </w:r>
    </w:p>
    <w:p>
      <w:pPr>
        <w:spacing w:after="0" w:line="50" w:lineRule="exact"/>
        <w:rPr>
          <w:rFonts w:ascii="Arial" w:cs="Arial" w:eastAsia="Arial" w:hAnsi="Arial"/>
          <w:sz w:val="13"/>
          <w:szCs w:val="13"/>
          <w:color w:val="008000"/>
        </w:rPr>
      </w:pPr>
    </w:p>
    <w:p>
      <w:pPr>
        <w:ind w:left="20" w:right="60" w:firstLine="7"/>
        <w:spacing w:after="0" w:line="245"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Venture Capital VI, L.P. ("VVC VI"). Versant Ventures VI GP-GP, LLC ("VV VI GP") is the sole general partner of Versant Ventures VI GP, L.P. ("VV VI") and VV VI is the sole general partner of VVC VI. Jerel C. Davis, a member of the Issuer's board of directors, is a managing member of VV VI GP and may be deemed to share voting and dispositive power over the shares held by VVC VI. Each of VV VI GP, VV VI and Jerel C. Davis disclaims beneficial ownership of the shares held by VVC VI, except to the extent of their respective pecuniary interests therein. Jerel C. Davis is a director of the Issuer and, accordingly files separate Section 16 reports.</w:t>
      </w:r>
    </w:p>
    <w:p>
      <w:pPr>
        <w:spacing w:after="0" w:line="29" w:lineRule="exact"/>
        <w:rPr>
          <w:rFonts w:ascii="Arial" w:cs="Arial" w:eastAsia="Arial" w:hAnsi="Arial"/>
          <w:sz w:val="13"/>
          <w:szCs w:val="13"/>
          <w:color w:val="008000"/>
        </w:rPr>
      </w:pPr>
    </w:p>
    <w:p>
      <w:pPr>
        <w:ind w:left="20" w:right="80" w:firstLine="7"/>
        <w:spacing w:after="0" w:line="281" w:lineRule="auto"/>
        <w:tabs>
          <w:tab w:leader="none" w:pos="22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Versant Venture Capital V, L.P. ("VVC V"). Versant Ventures V, LLC ("VV V") is the sole general partner of VVC V. Jerel C. Davis, a member of the Issuer's board of directors, is a managing member of VV V and may be deemed to share voting and dispositive power over the shares held by VVC V. Each of VV V and Jerel C. Davis disclaims beneficial ownership of the shares held by VVC V, except to the extent of their respective pecuniary interests therein. Jerel C. Davis is a director of the Issuer and, accordingly files separate Section 16 reports.</w:t>
      </w:r>
    </w:p>
    <w:p>
      <w:pPr>
        <w:spacing w:after="0" w:line="8" w:lineRule="exact"/>
        <w:rPr>
          <w:rFonts w:ascii="Arial" w:cs="Arial" w:eastAsia="Arial" w:hAnsi="Arial"/>
          <w:sz w:val="12"/>
          <w:szCs w:val="12"/>
          <w:color w:val="008000"/>
        </w:rPr>
      </w:pPr>
    </w:p>
    <w:p>
      <w:pPr>
        <w:ind w:left="20" w:right="60" w:firstLine="7"/>
        <w:spacing w:after="0" w:line="250" w:lineRule="auto"/>
        <w:tabs>
          <w:tab w:leader="none" w:pos="21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Affiliates Fund V, L.P. ("VAF V"). VV V is the sole general partner of VAF V. Jerel C. Davis, a member of the Issuer's board of directors, is a managing member of VV V and may be deemed to share voting and dispositive power over the shares held by VAF V. Each of VV V and Jerel C. Davis disclaims beneficial ownership of the shares held by VAF V, except to the extent of their respective pecuniary interests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220" w:hanging="193"/>
        <w:spacing w:after="0"/>
        <w:tabs>
          <w:tab w:leader="none" w:pos="22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Versant Ophthalmic Affiliates Fund I, L.P. ("VOAF I"). VV V is the sole general partner of VOAF I. Jerel C. Davis, a member of the Issuer's board of directors, is a managing member</w:t>
      </w:r>
    </w:p>
    <w:p>
      <w:pPr>
        <w:sectPr>
          <w:pgSz w:w="11900" w:h="16838" w:orient="portrait"/>
          <w:cols w:equalWidth="0" w:num="1">
            <w:col w:w="10920"/>
          </w:cols>
          <w:pgMar w:left="480" w:top="145" w:right="499" w:bottom="0" w:gutter="0" w:footer="0" w:header="0"/>
        </w:sectPr>
      </w:pPr>
    </w:p>
    <w:bookmarkStart w:id="3" w:name="page4"/>
    <w:bookmarkEnd w:id="3"/>
    <w:p>
      <w:pPr>
        <w:spacing w:after="0" w:line="266" w:lineRule="auto"/>
        <w:rPr>
          <w:sz w:val="20"/>
          <w:szCs w:val="20"/>
          <w:color w:val="auto"/>
        </w:rPr>
      </w:pPr>
      <w:r>
        <w:rPr>
          <w:rFonts w:ascii="Arial" w:cs="Arial" w:eastAsia="Arial" w:hAnsi="Arial"/>
          <w:sz w:val="13"/>
          <w:szCs w:val="13"/>
          <w:color w:val="008000"/>
        </w:rPr>
        <w:t>of VV V and may be deemed to share voting and dispositive power over the shares held by VOAF I. Each of VV V and Jerel C. Davis disclaims beneficial ownership of the shares held by VOAF I, except to the extent of their respective pecuniary interests therein. Jerel C. Davis is a director of the Issuer and, accordingly files separate Section 16 reports.</w:t>
      </w:r>
    </w:p>
    <w:p>
      <w:pPr>
        <w:spacing w:after="0" w:line="15" w:lineRule="exact"/>
        <w:rPr>
          <w:sz w:val="20"/>
          <w:szCs w:val="20"/>
          <w:color w:val="auto"/>
        </w:rPr>
      </w:pPr>
    </w:p>
    <w:p>
      <w:pPr>
        <w:ind w:right="120" w:firstLine="7"/>
        <w:spacing w:after="0" w:line="272" w:lineRule="auto"/>
        <w:tabs>
          <w:tab w:leader="none" w:pos="200"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Shares held by Versant Venture Capital V (Canada) LP ("VVC V (Canada)"). Versant Ventures V (Canada) GP-GP, Inc. ("VV V (Canada) GP") is the sole general partner of Versant Ventures V (Canada), L.P. ("VV V (Canada)") and VV V (Canada) is the sole general partner of VVC V (Canada). Jerel C. Davis, a member of the Issuer's board of directors, is a director of VV V (Canada) GP and may be deemed to share voting and dispositive power over the shares held by VVC V (Canada). Each of VV V (Canada), VV V (Canada) GP and Jerel C. Davis disclaims beneficial ownership of the shares held by VVC V (Canada), except to the extent of their respective pecuniary interests therein. Jerel C. Davis is a director of the Issuer and, accordingly files separate Section 16 reports.</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right="200"/>
        <w:spacing w:after="0" w:line="266" w:lineRule="auto"/>
        <w:rPr>
          <w:sz w:val="20"/>
          <w:szCs w:val="20"/>
          <w:color w:val="auto"/>
        </w:rPr>
      </w:pPr>
      <w:r>
        <w:rPr>
          <w:rFonts w:ascii="Arial" w:cs="Arial" w:eastAsia="Arial" w:hAnsi="Arial"/>
          <w:sz w:val="13"/>
          <w:szCs w:val="13"/>
          <w:color w:val="008000"/>
        </w:rPr>
        <w:t>1 of 2: Since there are 13 joint filers with this transaction and EDGAR will not allow for entry of more than 10 joint filers, this Form 4 is being filed in conjunction with a Form 4 for Versant Vantage I, LP, Versant Vantage I GP, L.P. and Versant Vantage I GP-GP, LLC.</w:t>
      </w:r>
    </w:p>
    <w:p>
      <w:pPr>
        <w:sectPr>
          <w:pgSz w:w="11900" w:h="16838" w:orient="portrait"/>
          <w:cols w:equalWidth="0" w:num="1">
            <w:col w:w="10880"/>
          </w:cols>
          <w:pgMar w:left="500" w:top="131" w:right="519" w:bottom="1440" w:gutter="0" w:footer="0" w:header="0"/>
        </w:sectPr>
      </w:pPr>
    </w:p>
    <w:p>
      <w:pPr>
        <w:spacing w:after="0" w:line="42"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74041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extLst>
                    </a:blip>
                    <a:srcRect/>
                    <a:stretch>
                      <a:fillRect/>
                    </a:stretch>
                  </pic:blipFill>
                  <pic:spPr bwMode="auto">
                    <a:xfrm>
                      <a:off x="0" y="0"/>
                      <a:ext cx="74041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 LLC,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1887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extLst>
                    </a:blip>
                    <a:srcRect/>
                    <a:stretch>
                      <a:fillRect/>
                    </a:stretch>
                  </pic:blipFill>
                  <pic:spPr bwMode="auto">
                    <a:xfrm>
                      <a:off x="0" y="0"/>
                      <a:ext cx="111887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5"/>
          <w:szCs w:val="15"/>
          <w:color w:val="0000FF"/>
        </w:rPr>
        <w:t>partner of Versant Ophthalmic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3477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extLst>
                    </a:blip>
                    <a:srcRect/>
                    <a:stretch>
                      <a:fillRect/>
                    </a:stretch>
                  </pic:blipFill>
                  <pic:spPr bwMode="auto">
                    <a:xfrm>
                      <a:off x="0" y="0"/>
                      <a:ext cx="1334770"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Affiliates Fund I,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758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extLst>
                    </a:blip>
                    <a:srcRect/>
                    <a:stretch>
                      <a:fillRect/>
                    </a:stretch>
                  </pic:blipFill>
                  <pic:spPr bwMode="auto">
                    <a:xfrm>
                      <a:off x="0" y="0"/>
                      <a:ext cx="95758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 LLC,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1887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extLst>
                    </a:blip>
                    <a:srcRect/>
                    <a:stretch>
                      <a:fillRect/>
                    </a:stretch>
                  </pic:blipFill>
                  <pic:spPr bwMode="auto">
                    <a:xfrm>
                      <a:off x="0" y="0"/>
                      <a:ext cx="111887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partner of Versant Affiliates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2872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extLst>
                    </a:blip>
                    <a:srcRect/>
                    <a:stretch>
                      <a:fillRect/>
                    </a:stretch>
                  </pic:blipFill>
                  <pic:spPr bwMode="auto">
                    <a:xfrm>
                      <a:off x="0" y="0"/>
                      <a:ext cx="122872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Fund V,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4483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extLst>
                    </a:blip>
                    <a:srcRect/>
                    <a:stretch>
                      <a:fillRect/>
                    </a:stretch>
                  </pic:blipFill>
                  <pic:spPr bwMode="auto">
                    <a:xfrm>
                      <a:off x="0" y="0"/>
                      <a:ext cx="54483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/s/ Robin L. Praeger,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-635</wp:posOffset>
            </wp:positionV>
            <wp:extent cx="13030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extLst>
                    </a:blip>
                    <a:srcRect/>
                    <a:stretch>
                      <a:fillRect/>
                    </a:stretch>
                  </pic:blipFill>
                  <pic:spPr bwMode="auto">
                    <a:xfrm>
                      <a:off x="0" y="0"/>
                      <a:ext cx="130302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5"/>
          <w:szCs w:val="15"/>
          <w:color w:val="0000FF"/>
        </w:rPr>
        <w:t>of Versant Ventures V GP-GP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1381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extLst>
                    </a:blip>
                    <a:srcRect/>
                    <a:stretch>
                      <a:fillRect/>
                    </a:stretch>
                  </pic:blipFill>
                  <pic:spPr bwMode="auto">
                    <a:xfrm>
                      <a:off x="0" y="0"/>
                      <a:ext cx="1313815"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5"/>
          <w:szCs w:val="15"/>
          <w:color w:val="0000FF"/>
        </w:rPr>
        <w:t>(Canada), Inc.,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4366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extLst>
                    </a:blip>
                    <a:srcRect/>
                    <a:stretch>
                      <a:fillRect/>
                    </a:stretch>
                  </pic:blipFill>
                  <pic:spPr bwMode="auto">
                    <a:xfrm>
                      <a:off x="0" y="0"/>
                      <a:ext cx="1343660"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of Versant Ventures 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6837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(Canada), L.P., the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6967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extLst>
                    </a:blip>
                    <a:srcRect/>
                    <a:stretch>
                      <a:fillRect/>
                    </a:stretch>
                  </pic:blipFill>
                  <pic:spPr bwMode="auto">
                    <a:xfrm>
                      <a:off x="0" y="0"/>
                      <a:ext cx="116967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partner of Versant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5760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extLst>
                    </a:blip>
                    <a:srcRect/>
                    <a:stretch>
                      <a:fillRect/>
                    </a:stretch>
                  </pic:blipFill>
                  <pic:spPr bwMode="auto">
                    <a:xfrm>
                      <a:off x="0" y="0"/>
                      <a:ext cx="115760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Capital V (Canada)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109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extLst>
                    </a:blip>
                    <a:srcRect/>
                    <a:stretch>
                      <a:fillRect/>
                    </a:stretch>
                  </pic:blipFill>
                  <pic:spPr bwMode="auto">
                    <a:xfrm>
                      <a:off x="0" y="0"/>
                      <a:ext cx="101092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/s/ Robin L. Praeger,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-635</wp:posOffset>
            </wp:positionV>
            <wp:extent cx="13030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extLst>
                    </a:blip>
                    <a:srcRect/>
                    <a:stretch>
                      <a:fillRect/>
                    </a:stretch>
                  </pic:blipFill>
                  <pic:spPr bwMode="auto">
                    <a:xfrm>
                      <a:off x="0" y="0"/>
                      <a:ext cx="130302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5"/>
          <w:szCs w:val="15"/>
          <w:color w:val="0000FF"/>
        </w:rPr>
        <w:t>of Versant Ventures V GP-GP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1381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extLst>
                    </a:blip>
                    <a:srcRect/>
                    <a:stretch>
                      <a:fillRect/>
                    </a:stretch>
                  </pic:blipFill>
                  <pic:spPr bwMode="auto">
                    <a:xfrm>
                      <a:off x="0" y="0"/>
                      <a:ext cx="1313815"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5"/>
          <w:szCs w:val="15"/>
          <w:color w:val="0000FF"/>
        </w:rPr>
        <w:t>(Canada), Inc.,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4366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1343660"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of Versant Ventures 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6837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(Canada),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2928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629285"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/s/ Robin L. Praeger,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-635</wp:posOffset>
            </wp:positionV>
            <wp:extent cx="13030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extLst>
                    </a:blip>
                    <a:srcRect/>
                    <a:stretch>
                      <a:fillRect/>
                    </a:stretch>
                  </pic:blipFill>
                  <pic:spPr bwMode="auto">
                    <a:xfrm>
                      <a:off x="0" y="0"/>
                      <a:ext cx="130302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5"/>
          <w:szCs w:val="15"/>
          <w:color w:val="0000FF"/>
        </w:rPr>
        <w:t>of Versant Ventures V GP-GP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138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extLst>
                    </a:blip>
                    <a:srcRect/>
                    <a:stretch>
                      <a:fillRect/>
                    </a:stretch>
                  </pic:blipFill>
                  <pic:spPr bwMode="auto">
                    <a:xfrm>
                      <a:off x="0" y="0"/>
                      <a:ext cx="1313815"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(Canada),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2611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extLst>
                    </a:blip>
                    <a:srcRect/>
                    <a:stretch>
                      <a:fillRect/>
                    </a:stretch>
                  </pic:blipFill>
                  <pic:spPr bwMode="auto">
                    <a:xfrm>
                      <a:off x="0" y="0"/>
                      <a:ext cx="62611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VI GP-GP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665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extLst>
                    </a:blip>
                    <a:srcRect/>
                    <a:stretch>
                      <a:fillRect/>
                    </a:stretch>
                  </pic:blipFill>
                  <pic:spPr bwMode="auto">
                    <a:xfrm>
                      <a:off x="0" y="0"/>
                      <a:ext cx="113665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general partner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919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Ventures VI GP, L.P.,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998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extLst>
                    </a:blip>
                    <a:srcRect/>
                    <a:stretch>
                      <a:fillRect/>
                    </a:stretch>
                  </pic:blipFill>
                  <pic:spPr bwMode="auto">
                    <a:xfrm>
                      <a:off x="0" y="0"/>
                      <a:ext cx="109982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general partner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919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Venture Capital VI,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5727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extLst>
                    </a:blip>
                    <a:srcRect/>
                    <a:stretch>
                      <a:fillRect/>
                    </a:stretch>
                  </pic:blipFill>
                  <pic:spPr bwMode="auto">
                    <a:xfrm>
                      <a:off x="0" y="0"/>
                      <a:ext cx="1057275"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VI GP-GP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665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extLst>
                        <a:ext uri="{28A0092B-C50C-407E-A947-70E740481C1C}"/>
                      </a:extLst>
                    </a:blip>
                    <a:srcRect/>
                    <a:stretch>
                      <a:fillRect/>
                    </a:stretch>
                  </pic:blipFill>
                  <pic:spPr bwMode="auto">
                    <a:xfrm>
                      <a:off x="0" y="0"/>
                      <a:ext cx="113665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general partner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919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Ventures VI GP,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1059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extLst>
                    </a:blip>
                    <a:srcRect/>
                    <a:stretch>
                      <a:fillRect/>
                    </a:stretch>
                  </pic:blipFill>
                  <pic:spPr bwMode="auto">
                    <a:xfrm>
                      <a:off x="0" y="0"/>
                      <a:ext cx="91059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Ventures VI GP-GP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0871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extLst>
                    </a:blip>
                    <a:srcRect/>
                    <a:stretch>
                      <a:fillRect/>
                    </a:stretch>
                  </pic:blipFill>
                  <pic:spPr bwMode="auto">
                    <a:xfrm>
                      <a:off x="0" y="0"/>
                      <a:ext cx="110871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1635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Ventures V, LLC, the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28079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extLst>
                        <a:ext uri="{28A0092B-C50C-407E-A947-70E740481C1C}"/>
                      </a:extLst>
                    </a:blip>
                    <a:srcRect/>
                    <a:stretch>
                      <a:fillRect/>
                    </a:stretch>
                  </pic:blipFill>
                  <pic:spPr bwMode="auto">
                    <a:xfrm>
                      <a:off x="0" y="0"/>
                      <a:ext cx="128079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partner of Versant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5760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a:extLst>
                        <a:ext uri="{28A0092B-C50C-407E-A947-70E740481C1C}"/>
                      </a:extLst>
                    </a:blip>
                    <a:srcRect/>
                    <a:stretch>
                      <a:fillRect/>
                    </a:stretch>
                  </pic:blipFill>
                  <pic:spPr bwMode="auto">
                    <a:xfrm>
                      <a:off x="0" y="0"/>
                      <a:ext cx="115760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Capital V,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3690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a:extLst>
                        <a:ext uri="{28A0092B-C50C-407E-A947-70E740481C1C}"/>
                      </a:extLst>
                    </a:blip>
                    <a:srcRect/>
                    <a:stretch>
                      <a:fillRect/>
                    </a:stretch>
                  </pic:blipFill>
                  <pic:spPr bwMode="auto">
                    <a:xfrm>
                      <a:off x="0" y="0"/>
                      <a:ext cx="636905" cy="8255"/>
                    </a:xfrm>
                    <a:prstGeom prst="rect">
                      <a:avLst/>
                    </a:prstGeom>
                    <a:noFill/>
                  </pic:spPr>
                </pic:pic>
              </a:graphicData>
            </a:graphic>
          </wp:anchor>
        </w:drawing>
      </w:r>
    </w:p>
    <w:p>
      <w:pPr>
        <w:spacing w:after="0" w:line="52" w:lineRule="exact"/>
        <w:rPr>
          <w:sz w:val="20"/>
          <w:szCs w:val="20"/>
          <w:color w:val="auto"/>
        </w:rPr>
      </w:pPr>
    </w:p>
    <w:p>
      <w:pPr>
        <w:ind w:left="654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960" w:firstLine="7"/>
        <w:spacing w:after="0" w:line="319" w:lineRule="auto"/>
        <w:tabs>
          <w:tab w:leader="none" w:pos="141"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35"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5"/>
          <w:szCs w:val="15"/>
          <w:color w:val="0000FF"/>
        </w:rPr>
        <w:t>06/03/2021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60" w:space="80"/>
            <w:col w:w="2140"/>
          </w:cols>
          <w:pgMar w:left="500" w:top="131" w:right="519"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80"/>
      </w:cols>
      <w:pgMar w:left="500" w:top="131"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13"/>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image" Target="media/image40.png"/><Relationship Id="rId59" Type="http://schemas.openxmlformats.org/officeDocument/2006/relationships/image" Target="media/image41.png"/><Relationship Id="rId60" Type="http://schemas.openxmlformats.org/officeDocument/2006/relationships/image" Target="media/image42.png"/><Relationship Id="rId61" Type="http://schemas.openxmlformats.org/officeDocument/2006/relationships/image" Target="media/image43.png"/><Relationship Id="rId62" Type="http://schemas.openxmlformats.org/officeDocument/2006/relationships/image" Target="media/image44.png"/><Relationship Id="rId63" Type="http://schemas.openxmlformats.org/officeDocument/2006/relationships/image" Target="media/image45.png"/><Relationship Id="rId64" Type="http://schemas.openxmlformats.org/officeDocument/2006/relationships/image" Target="media/image46.png"/><Relationship Id="rId65" Type="http://schemas.openxmlformats.org/officeDocument/2006/relationships/image" Target="media/image47.png"/><Relationship Id="rId66" Type="http://schemas.openxmlformats.org/officeDocument/2006/relationships/image" Target="media/image48.png"/><Relationship Id="rId67" Type="http://schemas.openxmlformats.org/officeDocument/2006/relationships/image" Target="media/image49.png"/><Relationship Id="rId68" Type="http://schemas.openxmlformats.org/officeDocument/2006/relationships/image" Target="media/image50.png"/><Relationship Id="rId69" Type="http://schemas.openxmlformats.org/officeDocument/2006/relationships/image" Target="media/image51.png"/><Relationship Id="rId70" Type="http://schemas.openxmlformats.org/officeDocument/2006/relationships/image" Target="media/image52.png"/><Relationship Id="rId71" Type="http://schemas.openxmlformats.org/officeDocument/2006/relationships/image" Target="media/image53.png"/><Relationship Id="rId72" Type="http://schemas.openxmlformats.org/officeDocument/2006/relationships/image" Target="media/image54.png"/><Relationship Id="rId73" Type="http://schemas.openxmlformats.org/officeDocument/2006/relationships/image" Target="media/image55.png"/><Relationship Id="rId74" Type="http://schemas.openxmlformats.org/officeDocument/2006/relationships/image" Target="media/image56.png"/><Relationship Id="rId75" Type="http://schemas.openxmlformats.org/officeDocument/2006/relationships/image" Target="media/image57.png"/><Relationship Id="rId76" Type="http://schemas.openxmlformats.org/officeDocument/2006/relationships/image" Target="media/image58.png"/><Relationship Id="rId77" Type="http://schemas.openxmlformats.org/officeDocument/2006/relationships/image" Target="media/image59.png"/><Relationship Id="rId78" Type="http://schemas.openxmlformats.org/officeDocument/2006/relationships/image" Target="media/image60.png"/><Relationship Id="rId79" Type="http://schemas.openxmlformats.org/officeDocument/2006/relationships/image" Target="media/image61.png"/><Relationship Id="rId80" Type="http://schemas.openxmlformats.org/officeDocument/2006/relationships/image" Target="media/image62.png"/><Relationship Id="rId81" Type="http://schemas.openxmlformats.org/officeDocument/2006/relationships/image" Target="media/image63.png"/><Relationship Id="rId82" Type="http://schemas.openxmlformats.org/officeDocument/2006/relationships/image" Target="media/image64.png"/><Relationship Id="rId83" Type="http://schemas.openxmlformats.org/officeDocument/2006/relationships/image" Target="media/image65.png"/><Relationship Id="rId84" Type="http://schemas.openxmlformats.org/officeDocument/2006/relationships/image" Target="media/image66.png"/><Relationship Id="rId12" Type="http://schemas.openxmlformats.org/officeDocument/2006/relationships/hyperlink" Target="http://www.sec.gov/cgi-bin/browse-edgar?action=getcompany&amp;CIK=0001619298" TargetMode="External"/><Relationship Id="rId13" Type="http://schemas.openxmlformats.org/officeDocument/2006/relationships/hyperlink" Target="http://www.sec.gov/cgi-bin/browse-edgar?action=getcompany&amp;CIK=0001808158" TargetMode="External"/><Relationship Id="rId16" Type="http://schemas.openxmlformats.org/officeDocument/2006/relationships/hyperlink" Target="http://www.sec.gov/cgi-bin/browse-edgar?action=getcompany&amp;CIK=0001589098" TargetMode="External"/><Relationship Id="rId17" Type="http://schemas.openxmlformats.org/officeDocument/2006/relationships/hyperlink" Target="http://www.sec.gov/cgi-bin/browse-edgar?action=getcompany&amp;CIK=0001589095" TargetMode="External"/><Relationship Id="rId18" Type="http://schemas.openxmlformats.org/officeDocument/2006/relationships/hyperlink" Target="http://www.sec.gov/cgi-bin/browse-edgar?action=getcompany&amp;CIK=0001612235" TargetMode="External"/><Relationship Id="rId19" Type="http://schemas.openxmlformats.org/officeDocument/2006/relationships/hyperlink" Target="http://www.sec.gov/cgi-bin/browse-edgar?action=getcompany&amp;CIK=0001619297" TargetMode="External"/><Relationship Id="rId20" Type="http://schemas.openxmlformats.org/officeDocument/2006/relationships/hyperlink" Target="http://www.sec.gov/cgi-bin/browse-edgar?action=getcompany&amp;CIK=0001589097" TargetMode="External"/><Relationship Id="rId23" Type="http://schemas.openxmlformats.org/officeDocument/2006/relationships/hyperlink" Target="http://www.sec.gov/cgi-bin/browse-edgar?action=getcompany&amp;CIK=0001687880" TargetMode="External"/><Relationship Id="rId24" Type="http://schemas.openxmlformats.org/officeDocument/2006/relationships/hyperlink" Target="http://www.sec.gov/cgi-bin/browse-edgar?action=getcompany&amp;CIK=0001777654" TargetMode="External"/><Relationship Id="rId25" Type="http://schemas.openxmlformats.org/officeDocument/2006/relationships/hyperlink" Target="http://www.sec.gov/cgi-bin/browse-edgar?action=getcompany&amp;CIK=0001777652" TargetMode="External"/><Relationship Id="rId26" Type="http://schemas.openxmlformats.org/officeDocument/2006/relationships/hyperlink" Target="http://www.sec.gov/cgi-bin/browse-edgar?action=getcompany&amp;CIK=000171649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2021-06-03T15:40:38Z</dcterms:created>
  <dcterms:modified xsi:type="dcterms:W3CDTF">2021-06-03T15:40:38Z</dcterms:modified>
</cp:coreProperties>
</file>