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166370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236220</wp:posOffset>
            </wp:positionV>
            <wp:extent cx="14916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SCHEDULE 13D</w:t>
      </w:r>
    </w:p>
    <w:p>
      <w:pPr>
        <w:spacing w:after="0" w:line="235"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(Rule 13d-102)</w:t>
      </w:r>
    </w:p>
    <w:p>
      <w:pPr>
        <w:spacing w:after="0" w:line="27"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INFORMATION TO BE INCLUDED IN STATEMENTS FILED PURSUANT</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TO RULE 13d-l(a) AND AMENDMENTS THERETO FILED PURSUANT</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TO RULE 13d-2(a)</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(Amendment No. 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228600</wp:posOffset>
            </wp:positionV>
            <wp:extent cx="149161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22" w:lineRule="exact"/>
        <w:rPr>
          <w:sz w:val="24"/>
          <w:szCs w:val="24"/>
          <w:color w:val="auto"/>
        </w:rPr>
      </w:pPr>
    </w:p>
    <w:p>
      <w:pPr>
        <w:jc w:val="center"/>
        <w:ind w:right="-279"/>
        <w:spacing w:after="0"/>
        <w:rPr>
          <w:sz w:val="20"/>
          <w:szCs w:val="20"/>
          <w:color w:val="auto"/>
        </w:rPr>
      </w:pPr>
      <w:r>
        <w:rPr>
          <w:rFonts w:ascii="Arial" w:cs="Arial" w:eastAsia="Arial" w:hAnsi="Arial"/>
          <w:sz w:val="40"/>
          <w:szCs w:val="40"/>
          <w:b w:val="1"/>
          <w:bCs w:val="1"/>
          <w:color w:val="auto"/>
        </w:rPr>
        <w:t>REPARE THERAPEUTICS INC.</w:t>
      </w:r>
    </w:p>
    <w:p>
      <w:pPr>
        <w:spacing w:after="0" w:line="35"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(Name of Issuer)</w:t>
      </w:r>
    </w:p>
    <w:p>
      <w:pPr>
        <w:spacing w:after="0" w:line="205"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Common Stock</w:t>
      </w:r>
    </w:p>
    <w:p>
      <w:pPr>
        <w:spacing w:after="0" w:line="21"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(Title of Class of Securities)</w:t>
      </w:r>
    </w:p>
    <w:p>
      <w:pPr>
        <w:spacing w:after="0" w:line="192"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760273102</w:t>
      </w:r>
    </w:p>
    <w:p>
      <w:pPr>
        <w:spacing w:after="0" w:line="21"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(CUSIP Number)</w:t>
      </w:r>
    </w:p>
    <w:p>
      <w:pPr>
        <w:spacing w:after="0" w:line="192"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Versant Venture Capital V, L.P.</w:t>
      </w:r>
    </w:p>
    <w:p>
      <w:pPr>
        <w:spacing w:after="0" w:line="27"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Robin L. Praeger</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One Sansome Street, Suite 3630</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San Francisco, CA 94104</w:t>
      </w:r>
    </w:p>
    <w:p>
      <w:pPr>
        <w:spacing w:after="0" w:line="9"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415-801-8100</w:t>
      </w:r>
    </w:p>
    <w:p>
      <w:pPr>
        <w:spacing w:after="0" w:line="2"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192"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August 5, 2021</w:t>
      </w:r>
    </w:p>
    <w:p>
      <w:pPr>
        <w:spacing w:after="0" w:line="21" w:lineRule="exact"/>
        <w:rPr>
          <w:sz w:val="24"/>
          <w:szCs w:val="24"/>
          <w:color w:val="auto"/>
        </w:rPr>
      </w:pPr>
    </w:p>
    <w:p>
      <w:pPr>
        <w:jc w:val="center"/>
        <w:ind w:right="-27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219075</wp:posOffset>
            </wp:positionV>
            <wp:extent cx="14916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9" w:lineRule="exact"/>
        <w:rPr>
          <w:sz w:val="24"/>
          <w:szCs w:val="24"/>
          <w:color w:val="auto"/>
        </w:rPr>
      </w:pPr>
    </w:p>
    <w:p>
      <w:pPr>
        <w:ind w:left="460" w:hanging="452"/>
        <w:spacing w:after="0" w:line="308" w:lineRule="auto"/>
        <w:tabs>
          <w:tab w:leader="none" w:pos="460" w:val="left"/>
        </w:tabs>
        <w:numPr>
          <w:ilvl w:val="0"/>
          <w:numId w:val="1"/>
        </w:numPr>
        <w:rPr>
          <w:rFonts w:ascii="Arial" w:cs="Arial" w:eastAsia="Arial" w:hAnsi="Arial"/>
          <w:sz w:val="17"/>
          <w:szCs w:val="17"/>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46" w:lineRule="exact"/>
        <w:rPr>
          <w:sz w:val="24"/>
          <w:szCs w:val="24"/>
          <w:color w:val="auto"/>
        </w:rPr>
      </w:pPr>
    </w:p>
    <w:p>
      <w:pPr>
        <w:ind w:right="40"/>
        <w:spacing w:after="0" w:line="308" w:lineRule="auto"/>
        <w:rPr>
          <w:sz w:val="20"/>
          <w:szCs w:val="20"/>
          <w:color w:val="auto"/>
        </w:rPr>
      </w:pPr>
      <w:r>
        <w:rPr>
          <w:rFonts w:ascii="Arial" w:cs="Arial" w:eastAsia="Arial" w:hAnsi="Arial"/>
          <w:sz w:val="17"/>
          <w:szCs w:val="17"/>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110490</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153670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0"/>
          </w:cols>
          <w:pgMar w:left="320" w:top="368" w:right="59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 Capital V,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Delaware, United States</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1,903,670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1,903,670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1,903,670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5.1%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60" w:right="80" w:hanging="452"/>
        <w:spacing w:after="0" w:line="283" w:lineRule="auto"/>
        <w:tabs>
          <w:tab w:leader="none" w:pos="46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This Schedule 13D is filed by Versant Venture Capital V, L.P. (“VVC V”), Versant Affiliates Fund V, L.P. (“VAF V”), Versant Ophthalmic Affiliates Fund I, L.P. (“VOA”), Versant Ventures V, LLC (“VV V”), Versant Venture Capital VI, L.P. (“Versant VI”), Versant Ventures VI GP, L.P. (“GP VI”), Versant Ventures VI GP-GP, LLC (“LLC VI”), Versant Vantage I, L.P. (“Vantage LP”), Versant Vantage I GP, L.P. (“Vantage GP”), Versant Vantage I GP-GP, LLC (“Vantage LLC”), Versant Ventures V GP-GP (Canada), Inc. (“VV V CAN GP”), Versant Ventures V (Canada), L.P. (“VV V CAN”), Versant Venture Capital V (Canada) LP (“VVC CAN” and, with VV V CAN GP, Vantage LLC, VVC V, VAF V, VOA, VV V CAN, VV V, Versant VI, GP VI, LLC VI, Vantage LP and Vantage GP, collectively, the “Reporting Persons”). VV V is the sole general partner of VVC V, VAF V and VOA. LLC VI is the general partner of GP VI, which is the general partner of Versant VI. LLC VI and GP VI share voting and dispositive power over the shares held by Versant VI. Vantage LLC is the general partner of Vantage GP, which is the general partner of Vantage LP. Vantage LLC and Vantage GP share voting and dispositive power over the shares held by Vantage LP. VV V CAN GP is the sole general partner of VV V CAN, and VV V CAN is the sole general partner of VVC CAN. VV V CAN GP and VV V CAN share voting and dispositive power over the shares held by VVC CAN. The Reporting Persons expressly disclaim status as a “group” for purposes of this Schedule 13D.</w:t>
      </w:r>
    </w:p>
    <w:p>
      <w:pPr>
        <w:spacing w:after="0" w:line="3" w:lineRule="exact"/>
        <w:rPr>
          <w:rFonts w:ascii="Arial" w:cs="Arial" w:eastAsia="Arial" w:hAnsi="Arial"/>
          <w:sz w:val="16"/>
          <w:szCs w:val="16"/>
          <w:color w:val="auto"/>
        </w:rPr>
      </w:pPr>
    </w:p>
    <w:p>
      <w:pPr>
        <w:ind w:left="460" w:right="440" w:hanging="452"/>
        <w:spacing w:after="0" w:line="250"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These shares are held by VVC V. VV V is the sole general partner of VVC V and may be deemed to have voting and dispositive power over the securities held by VVC V and as a result may be deemed to have beneficial ownership over such securities.</w:t>
      </w:r>
    </w:p>
    <w:p>
      <w:pPr>
        <w:ind w:left="460" w:right="120" w:hanging="452"/>
        <w:spacing w:after="0" w:line="255" w:lineRule="auto"/>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This calculation is based upon 37,117,016 shares of the Issuer’s Common Stock outstanding as of August 12, 2021, as reported in the Issuer’s quarterly report on Form 10-Q for the quarter ended June 30, 2021, filed with the United States Securities and Exchange Commission on August 12, 2021 (the “Form 10-Q”).</w:t>
      </w:r>
    </w:p>
    <w:p>
      <w:pPr>
        <w:sectPr>
          <w:pgSz w:w="11900" w:h="16838" w:orient="portrait"/>
          <w:cols w:equalWidth="0" w:num="1">
            <w:col w:w="11260"/>
          </w:cols>
          <w:pgMar w:left="320" w:top="274" w:right="31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Affiliates Fund V,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Delaware, United States</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57,264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57,264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57,264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0.2%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60" w:right="360" w:hanging="452"/>
        <w:spacing w:after="0" w:line="258"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520" w:hanging="452"/>
        <w:spacing w:after="0" w:line="250"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These shares are held by VAF V. VV V is the sole general partner of VAF V and may be deemed to have voting and dispositive power over the securities held by VAF V and as a result may be deemed to have beneficial ownership over such securities.</w:t>
      </w:r>
    </w:p>
    <w:p>
      <w:pPr>
        <w:ind w:left="460" w:hanging="452"/>
        <w:spacing w:after="0"/>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80"/>
              <w:spacing w:after="0"/>
              <w:rPr>
                <w:sz w:val="20"/>
                <w:szCs w:val="20"/>
                <w:color w:val="auto"/>
              </w:rPr>
            </w:pPr>
            <w:r>
              <w:rPr>
                <w:rFonts w:ascii="Arial" w:cs="Arial" w:eastAsia="Arial" w:hAnsi="Arial"/>
                <w:sz w:val="18"/>
                <w:szCs w:val="18"/>
                <w:color w:val="auto"/>
              </w:rPr>
              <w:t>Versant Ophthalmic Affiliates Fund I,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Delaware, United States</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63,387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63,387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63,387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0.2%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60" w:right="360" w:hanging="452"/>
        <w:spacing w:after="0" w:line="258"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20" w:hanging="452"/>
        <w:spacing w:after="0" w:line="250"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These shares are held by VOA. VV V is the sole general partner of VOA and may be deemed to have voting and dispositive power over the securities held by VOA and as a result may be deemed to have beneficial ownership over such securities.</w:t>
      </w:r>
    </w:p>
    <w:p>
      <w:pPr>
        <w:ind w:left="460" w:hanging="452"/>
        <w:spacing w:after="0"/>
        <w:tabs>
          <w:tab w:leader="none" w:pos="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Ventures V,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2,024,321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2,024,321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2,024,321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5.5%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OO</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340" w:hanging="332"/>
        <w:spacing w:after="0"/>
        <w:tabs>
          <w:tab w:leader="none" w:pos="3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This Schedule 13D is filed by the Reporting Persons. The Reporting Persons expressly disclaim status as a “group” for purposes of this Schedule 13D.</w:t>
      </w:r>
    </w:p>
    <w:p>
      <w:pPr>
        <w:spacing w:after="0" w:line="46" w:lineRule="exact"/>
        <w:rPr>
          <w:rFonts w:ascii="Arial" w:cs="Arial" w:eastAsia="Arial" w:hAnsi="Arial"/>
          <w:sz w:val="16"/>
          <w:szCs w:val="16"/>
          <w:color w:val="auto"/>
        </w:rPr>
      </w:pPr>
    </w:p>
    <w:p>
      <w:pPr>
        <w:ind w:left="340" w:right="220" w:hanging="332"/>
        <w:spacing w:after="0" w:line="281" w:lineRule="auto"/>
        <w:tabs>
          <w:tab w:leader="none" w:pos="340"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Includes (i) 1,903,670 shares are held by VVC V, (ii) 57,264 shares held by VAF V, and (iii) 63,387 shares held by VOA. VV V is the sole general partner of VVC V, VAF V and VOA and may be deemed to have voting and dispositive power over the securities held by VVC V, VAF V and VOA.</w:t>
      </w:r>
    </w:p>
    <w:p>
      <w:pPr>
        <w:spacing w:after="0" w:line="1" w:lineRule="exact"/>
        <w:rPr>
          <w:rFonts w:ascii="Arial" w:cs="Arial" w:eastAsia="Arial" w:hAnsi="Arial"/>
          <w:sz w:val="16"/>
          <w:szCs w:val="16"/>
          <w:color w:val="auto"/>
        </w:rPr>
      </w:pPr>
    </w:p>
    <w:p>
      <w:pPr>
        <w:ind w:left="340" w:hanging="332"/>
        <w:spacing w:after="0"/>
        <w:tabs>
          <w:tab w:leader="none" w:pos="3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 Capital V (Canada)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Ontario, Canada</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0.4%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340" w:hanging="332"/>
        <w:spacing w:after="0"/>
        <w:tabs>
          <w:tab w:leader="none" w:pos="34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Schedule 13D is filed by the Reporting Persons. The Reporting Persons expressly disclaim status as a “group” for purposes of this Schedule 13D.</w:t>
      </w:r>
    </w:p>
    <w:p>
      <w:pPr>
        <w:spacing w:after="0" w:line="46" w:lineRule="exact"/>
        <w:rPr>
          <w:rFonts w:ascii="Arial" w:cs="Arial" w:eastAsia="Arial" w:hAnsi="Arial"/>
          <w:sz w:val="16"/>
          <w:szCs w:val="16"/>
          <w:color w:val="auto"/>
        </w:rPr>
      </w:pPr>
    </w:p>
    <w:p>
      <w:pPr>
        <w:ind w:left="340" w:right="160" w:hanging="332"/>
        <w:spacing w:after="0" w:line="250" w:lineRule="auto"/>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These shares are held by VVC CAN. VV V CAN GP is the sole general partner of VV V CAN, and VV V CAN is the sole general partner of VVC CAN. Each of VV V CAN GP and VV V CAN share voting and dispositive power over the shares held by VVC CAN and as a result may be deemed to have beneficial ownership over such securities.</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6" w:name="page7"/>
    <w:bookmarkEnd w:id="6"/>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Ventures V GP-GP (Canada), Inc.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0.4%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CO</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340" w:hanging="332"/>
        <w:spacing w:after="0"/>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Schedule 13D is filed by the Reporting Persons. The Reporting Persons expressly disclaim status as a “group” for purposes of this Schedule 13D.</w:t>
      </w:r>
    </w:p>
    <w:p>
      <w:pPr>
        <w:spacing w:after="0" w:line="46" w:lineRule="exact"/>
        <w:rPr>
          <w:rFonts w:ascii="Arial" w:cs="Arial" w:eastAsia="Arial" w:hAnsi="Arial"/>
          <w:sz w:val="16"/>
          <w:szCs w:val="16"/>
          <w:color w:val="auto"/>
        </w:rPr>
      </w:pPr>
    </w:p>
    <w:p>
      <w:pPr>
        <w:ind w:left="340" w:right="160" w:hanging="332"/>
        <w:spacing w:after="0" w:line="25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These shares are held by VVC CAN. VV V CAN GP is the sole general partner of VV V CAN, and VV V CAN is the sole general partner of VVC CAN. Each of VV V CAN GP and VV V CAN share voting and dispositive power over the shares held by VVC CAN and as a result may be deemed to have beneficial ownership over such securities.</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Ventures V (Canada),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144,879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0.4%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340" w:hanging="332"/>
        <w:spacing w:after="0"/>
        <w:tabs>
          <w:tab w:leader="none" w:pos="3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Schedule 13D is filed by the Reporting Persons. The Reporting Persons expressly disclaim status as a “group” for purposes of this Schedule 13D.</w:t>
      </w:r>
    </w:p>
    <w:p>
      <w:pPr>
        <w:spacing w:after="0" w:line="46" w:lineRule="exact"/>
        <w:rPr>
          <w:rFonts w:ascii="Arial" w:cs="Arial" w:eastAsia="Arial" w:hAnsi="Arial"/>
          <w:sz w:val="16"/>
          <w:szCs w:val="16"/>
          <w:color w:val="auto"/>
        </w:rPr>
      </w:pPr>
    </w:p>
    <w:p>
      <w:pPr>
        <w:ind w:left="340" w:right="160" w:hanging="332"/>
        <w:spacing w:after="0" w:line="250"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These shares are held by VVC CAN. VV V CAN GP is the sole general partner of VV V CAN, and VV V CAN is the sole general partner of VVC CAN. Each of VV V CAN GP and VV V CAN share voting and dispositive power over the shares held by VVC CAN and as a result may be deemed to have beneficial ownership over such securities.</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 Capital VI,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7.0%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This Schedule 13D is filed by the Reporting Persons. The Reporting Persons expressly disclaim status as a “group” for purposes of this Schedule 13D.</w:t>
      </w:r>
    </w:p>
    <w:p>
      <w:pPr>
        <w:spacing w:after="0" w:line="46" w:lineRule="exact"/>
        <w:rPr>
          <w:rFonts w:ascii="Arial" w:cs="Arial" w:eastAsia="Arial" w:hAnsi="Arial"/>
          <w:sz w:val="16"/>
          <w:szCs w:val="16"/>
          <w:color w:val="auto"/>
        </w:rPr>
      </w:pPr>
    </w:p>
    <w:p>
      <w:pPr>
        <w:ind w:left="340" w:right="220" w:hanging="332"/>
        <w:spacing w:after="0" w:line="250"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These shares are held by Versant VI. LLC VI is the general partner of GP VI, which is the general partner of Versant VI. Each of LLC VI and GP VI share voting and dispositive power over the shares held by Versant VI and as a result may be deemed to have beneficial ownership over such securities.</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Ventures VI GP,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7.0%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60" w:right="360" w:hanging="452"/>
        <w:spacing w:after="0" w:line="258"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120" w:hanging="452"/>
        <w:spacing w:after="0" w:line="250"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These shares are held by Versant VI. LLC VI is the general partner of GP VI, which is the general partner of Versant VI. Each of LLC VI and GP VI share voting and dispositive power over the shares held by Versant VI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Ventures VI GP-GP,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2,594,451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7.0%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OO</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60" w:right="360" w:hanging="452"/>
        <w:spacing w:after="0" w:line="258" w:lineRule="auto"/>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120" w:hanging="452"/>
        <w:spacing w:after="0" w:line="250" w:lineRule="auto"/>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These shares are held by Versant VI. LLC VI is the general partner of GP VI, which is the general partner of Versant VI. Each of LLC VI and GP VI share voting and dispositive power over the shares held by Versant VI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11" w:name="page12"/>
    <w:bookmarkEnd w:id="11"/>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Vantage I,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0.6%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60" w:right="360" w:hanging="452"/>
        <w:spacing w:after="0" w:line="258"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These shares are held by Vantage LP. Vantage LLC is the general partner of Vantage GP, which is the general partner of Vantage LP. Each of Vantage LLC and Vantage GP share voting and dispositive power over the shares held by Vantage LP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12" w:name="page13"/>
    <w:bookmarkEnd w:id="12"/>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Vantage I GP, L.P.</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0.6%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60" w:right="360" w:hanging="452"/>
        <w:spacing w:after="0" w:line="258"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These shares are held by Vantage LP. Vantage LLC is the general partner of Vantage GP, which is the general partner of Vantage LP. Each of Vantage LLC and Vantage GP share voting and dispositive power over the shares held by Vantage LP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13" w:name="page14"/>
    <w:bookmarkEnd w:id="13"/>
    <w:tbl>
      <w:tblPr>
        <w:tblLayout w:type="fixed"/>
        <w:tblInd w:w="10" w:type="dxa"/>
        <w:tblCellMar>
          <w:top w:w="0" w:type="dxa"/>
          <w:left w:w="0" w:type="dxa"/>
          <w:bottom w:w="0" w:type="dxa"/>
          <w:right w:w="0" w:type="dxa"/>
        </w:tblCellMar>
      </w:tblPr>
      <w:tr>
        <w:trPr>
          <w:trHeight w:val="230"/>
        </w:trPr>
        <w:tc>
          <w:tcPr>
            <w:tcW w:w="1720" w:type="dxa"/>
            <w:vAlign w:val="bottom"/>
            <w:gridSpan w:val="6"/>
          </w:tcPr>
          <w:p>
            <w:pPr>
              <w:jc w:val="right"/>
              <w:spacing w:after="0"/>
              <w:rPr>
                <w:sz w:val="20"/>
                <w:szCs w:val="20"/>
                <w:color w:val="auto"/>
              </w:rPr>
            </w:pPr>
            <w:r>
              <w:rPr>
                <w:rFonts w:ascii="Arial" w:cs="Arial" w:eastAsia="Arial" w:hAnsi="Arial"/>
                <w:sz w:val="18"/>
                <w:szCs w:val="18"/>
                <w:color w:val="auto"/>
                <w:w w:val="90"/>
              </w:rPr>
              <w:t>CUSIP No. 760273102</w:t>
            </w:r>
          </w:p>
        </w:tc>
        <w:tc>
          <w:tcPr>
            <w:tcW w:w="9540" w:type="dxa"/>
            <w:vAlign w:val="bottom"/>
          </w:tcPr>
          <w:p>
            <w:pPr>
              <w:ind w:left="4000"/>
              <w:spacing w:after="0"/>
              <w:rPr>
                <w:sz w:val="20"/>
                <w:szCs w:val="20"/>
                <w:color w:val="auto"/>
              </w:rPr>
            </w:pPr>
            <w:r>
              <w:rPr>
                <w:rFonts w:ascii="Arial" w:cs="Arial" w:eastAsia="Arial" w:hAnsi="Arial"/>
                <w:sz w:val="18"/>
                <w:szCs w:val="18"/>
                <w:color w:val="auto"/>
              </w:rPr>
              <w:t>13D</w:t>
            </w:r>
          </w:p>
        </w:tc>
        <w:tc>
          <w:tcPr>
            <w:tcW w:w="0" w:type="dxa"/>
            <w:vAlign w:val="bottom"/>
          </w:tcPr>
          <w:p>
            <w:pPr>
              <w:spacing w:after="0"/>
              <w:rPr>
                <w:sz w:val="1"/>
                <w:szCs w:val="1"/>
                <w:color w:val="auto"/>
              </w:rPr>
            </w:pPr>
          </w:p>
        </w:tc>
      </w:tr>
      <w:tr>
        <w:trPr>
          <w:trHeight w:val="148"/>
        </w:trPr>
        <w:tc>
          <w:tcPr>
            <w:tcW w:w="4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gridSpan w:val="2"/>
          </w:tcPr>
          <w:p>
            <w:pPr>
              <w:spacing w:after="0"/>
              <w:rPr>
                <w:sz w:val="12"/>
                <w:szCs w:val="12"/>
                <w:color w:val="auto"/>
              </w:rPr>
            </w:pPr>
          </w:p>
        </w:tc>
        <w:tc>
          <w:tcPr>
            <w:tcW w:w="968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Versant Vantage I GP-GP, LLC</w:t>
            </w:r>
          </w:p>
        </w:tc>
        <w:tc>
          <w:tcPr>
            <w:tcW w:w="0" w:type="dxa"/>
            <w:vAlign w:val="bottom"/>
          </w:tcPr>
          <w:p>
            <w:pPr>
              <w:spacing w:after="0"/>
              <w:rPr>
                <w:sz w:val="1"/>
                <w:szCs w:val="1"/>
                <w:color w:val="auto"/>
              </w:rPr>
            </w:pPr>
          </w:p>
        </w:tc>
      </w:tr>
      <w:tr>
        <w:trPr>
          <w:trHeight w:val="169"/>
        </w:trPr>
        <w:tc>
          <w:tcPr>
            <w:tcW w:w="40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760" w:type="dxa"/>
            <w:vAlign w:val="bottom"/>
            <w:tcBorders>
              <w:right w:val="single" w:sz="8" w:color="auto"/>
            </w:tcBorders>
            <w:gridSpan w:val="5"/>
          </w:tcPr>
          <w:p>
            <w:pPr>
              <w:ind w:left="16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40" w:type="dxa"/>
            <w:vAlign w:val="bottom"/>
          </w:tcPr>
          <w:p>
            <w:pPr>
              <w:ind w:left="16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90"/>
              </w:rPr>
              <w:t>(b)</w:t>
            </w:r>
          </w:p>
        </w:tc>
        <w:tc>
          <w:tcPr>
            <w:tcW w:w="9540" w:type="dxa"/>
            <w:vAlign w:val="bottom"/>
            <w:tcBorders>
              <w:right w:val="single" w:sz="8" w:color="auto"/>
            </w:tcBorders>
          </w:tcPr>
          <w:p>
            <w:pPr>
              <w:ind w:left="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gridSpan w:val="2"/>
          </w:tcPr>
          <w:p>
            <w:pPr>
              <w:spacing w:after="0"/>
              <w:rPr>
                <w:sz w:val="20"/>
                <w:szCs w:val="20"/>
                <w:color w:val="auto"/>
              </w:rPr>
            </w:pPr>
          </w:p>
        </w:tc>
        <w:tc>
          <w:tcPr>
            <w:tcW w:w="96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96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Delaware</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91"/>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2"/>
              </w:rPr>
              <w:t>Number of</w:t>
            </w: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8"/>
        </w:trPr>
        <w:tc>
          <w:tcPr>
            <w:tcW w:w="400" w:type="dxa"/>
            <w:vAlign w:val="bottom"/>
            <w:tcBorders>
              <w:left w:val="single" w:sz="8" w:color="auto"/>
            </w:tcBorders>
          </w:tcPr>
          <w:p>
            <w:pPr>
              <w:spacing w:after="0"/>
              <w:rPr>
                <w:sz w:val="5"/>
                <w:szCs w:val="5"/>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4"/>
              </w:rPr>
              <w:t>Shares</w:t>
            </w: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8"/>
        </w:trPr>
        <w:tc>
          <w:tcPr>
            <w:tcW w:w="400" w:type="dxa"/>
            <w:vAlign w:val="bottom"/>
            <w:tcBorders>
              <w:left w:val="single" w:sz="8" w:color="auto"/>
            </w:tcBorders>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96"/>
        </w:trPr>
        <w:tc>
          <w:tcPr>
            <w:tcW w:w="1140" w:type="dxa"/>
            <w:vAlign w:val="bottom"/>
            <w:tcBorders>
              <w:left w:val="single" w:sz="8" w:color="auto"/>
              <w:right w:val="single" w:sz="8" w:color="auto"/>
            </w:tcBorders>
            <w:gridSpan w:val="3"/>
            <w:vMerge w:val="restart"/>
          </w:tcPr>
          <w:p>
            <w:pPr>
              <w:jc w:val="center"/>
              <w:ind w:left="70"/>
              <w:spacing w:after="0"/>
              <w:rPr>
                <w:sz w:val="20"/>
                <w:szCs w:val="20"/>
                <w:color w:val="auto"/>
              </w:rPr>
            </w:pPr>
            <w:r>
              <w:rPr>
                <w:rFonts w:ascii="Arial" w:cs="Arial" w:eastAsia="Arial" w:hAnsi="Arial"/>
                <w:sz w:val="18"/>
                <w:szCs w:val="18"/>
                <w:color w:val="auto"/>
                <w:w w:val="94"/>
              </w:rPr>
              <w:t>Beneficially</w:t>
            </w: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9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1140" w:type="dxa"/>
            <w:vAlign w:val="bottom"/>
            <w:tcBorders>
              <w:left w:val="single" w:sz="8" w:color="auto"/>
              <w:right w:val="single" w:sz="8" w:color="auto"/>
            </w:tcBorders>
            <w:gridSpan w:val="3"/>
            <w:vMerge w:val="continue"/>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9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70"/>
              <w:spacing w:after="0"/>
              <w:rPr>
                <w:sz w:val="20"/>
                <w:szCs w:val="20"/>
                <w:color w:val="auto"/>
              </w:rPr>
            </w:pPr>
            <w:r>
              <w:rPr>
                <w:rFonts w:ascii="Arial" w:cs="Arial" w:eastAsia="Arial" w:hAnsi="Arial"/>
                <w:sz w:val="18"/>
                <w:szCs w:val="18"/>
                <w:color w:val="auto"/>
                <w:w w:val="91"/>
              </w:rPr>
              <w:t>Owned by</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tcBorders>
          </w:tcPr>
          <w:p>
            <w:pPr>
              <w:spacing w:after="0"/>
              <w:rPr>
                <w:sz w:val="10"/>
                <w:szCs w:val="10"/>
                <w:color w:val="auto"/>
              </w:rPr>
            </w:pPr>
          </w:p>
        </w:tc>
        <w:tc>
          <w:tcPr>
            <w:tcW w:w="740" w:type="dxa"/>
            <w:vAlign w:val="bottom"/>
            <w:tcBorders>
              <w:right w:val="single" w:sz="8" w:color="auto"/>
            </w:tcBorders>
            <w:gridSpan w:val="2"/>
            <w:vMerge w:val="restart"/>
          </w:tcPr>
          <w:p>
            <w:pPr>
              <w:jc w:val="center"/>
              <w:ind w:right="170"/>
              <w:spacing w:after="0"/>
              <w:rPr>
                <w:sz w:val="20"/>
                <w:szCs w:val="20"/>
                <w:color w:val="auto"/>
              </w:rPr>
            </w:pPr>
            <w:r>
              <w:rPr>
                <w:rFonts w:ascii="Arial" w:cs="Arial" w:eastAsia="Arial" w:hAnsi="Arial"/>
                <w:sz w:val="18"/>
                <w:szCs w:val="18"/>
                <w:color w:val="auto"/>
                <w:w w:val="87"/>
              </w:rPr>
              <w:t>Each</w:t>
            </w:r>
          </w:p>
        </w:tc>
        <w:tc>
          <w:tcPr>
            <w:tcW w:w="3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5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40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2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7"/>
              </w:rPr>
              <w:t>Person</w:t>
            </w: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5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76"/>
        </w:trPr>
        <w:tc>
          <w:tcPr>
            <w:tcW w:w="400" w:type="dxa"/>
            <w:vAlign w:val="bottom"/>
            <w:tcBorders>
              <w:left w:val="single" w:sz="8" w:color="auto"/>
            </w:tcBorders>
          </w:tcPr>
          <w:p>
            <w:pPr>
              <w:spacing w:after="0"/>
              <w:rPr>
                <w:sz w:val="15"/>
                <w:szCs w:val="15"/>
                <w:color w:val="auto"/>
              </w:rPr>
            </w:pPr>
          </w:p>
        </w:tc>
        <w:tc>
          <w:tcPr>
            <w:tcW w:w="740" w:type="dxa"/>
            <w:vAlign w:val="bottom"/>
            <w:tcBorders>
              <w:right w:val="single" w:sz="8" w:color="auto"/>
            </w:tcBorders>
            <w:gridSpan w:val="2"/>
          </w:tcPr>
          <w:p>
            <w:pPr>
              <w:jc w:val="center"/>
              <w:ind w:right="150"/>
              <w:spacing w:after="0" w:line="157" w:lineRule="exact"/>
              <w:rPr>
                <w:sz w:val="20"/>
                <w:szCs w:val="20"/>
                <w:color w:val="auto"/>
              </w:rPr>
            </w:pPr>
            <w:r>
              <w:rPr>
                <w:rFonts w:ascii="Arial" w:cs="Arial" w:eastAsia="Arial" w:hAnsi="Arial"/>
                <w:sz w:val="18"/>
                <w:szCs w:val="18"/>
                <w:color w:val="auto"/>
                <w:w w:val="94"/>
              </w:rPr>
              <w:t>With</w:t>
            </w: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5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95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Arial" w:cs="Arial" w:eastAsia="Arial" w:hAnsi="Arial"/>
                <w:sz w:val="18"/>
                <w:szCs w:val="18"/>
                <w:color w:val="auto"/>
              </w:rPr>
              <w:t>Aggregate</w:t>
            </w:r>
          </w:p>
        </w:tc>
        <w:tc>
          <w:tcPr>
            <w:tcW w:w="96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760" w:type="dxa"/>
            <w:vAlign w:val="bottom"/>
            <w:tcBorders>
              <w:bottom w:val="single" w:sz="8" w:color="auto"/>
              <w:right w:val="single" w:sz="8" w:color="auto"/>
            </w:tcBorders>
            <w:gridSpan w:val="5"/>
          </w:tcPr>
          <w:p>
            <w:pPr>
              <w:ind w:left="160"/>
              <w:spacing w:after="0"/>
              <w:rPr>
                <w:sz w:val="20"/>
                <w:szCs w:val="20"/>
                <w:color w:val="auto"/>
              </w:rPr>
            </w:pPr>
            <w:r>
              <w:rPr>
                <w:rFonts w:ascii="Arial" w:cs="Arial" w:eastAsia="Arial" w:hAnsi="Arial"/>
                <w:sz w:val="18"/>
                <w:szCs w:val="18"/>
                <w:color w:val="auto"/>
              </w:rPr>
              <w:t>231,211 shares of Common Stock (2)</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color w:val="auto"/>
              </w:rPr>
              <w:t>0.6% (3)</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760" w:type="dxa"/>
            <w:vAlign w:val="bottom"/>
            <w:tcBorders>
              <w:right w:val="single" w:sz="8" w:color="auto"/>
            </w:tcBorders>
            <w:gridSpan w:val="5"/>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40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OO</w:t>
            </w: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60" w:right="360" w:hanging="452"/>
        <w:spacing w:after="0" w:line="258" w:lineRule="auto"/>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This Schedule 13D is filed by the Reporting Persons. The Reporting Persons expressly disclaim status as a “group” for purposes of this Schedule 13D.</w:t>
      </w:r>
    </w:p>
    <w:p>
      <w:pPr>
        <w:spacing w:after="0" w:line="1" w:lineRule="exact"/>
        <w:rPr>
          <w:rFonts w:ascii="Arial" w:cs="Arial" w:eastAsia="Arial" w:hAnsi="Arial"/>
          <w:sz w:val="18"/>
          <w:szCs w:val="18"/>
          <w:color w:val="auto"/>
        </w:rPr>
      </w:pPr>
    </w:p>
    <w:p>
      <w:pPr>
        <w:ind w:left="460" w:right="80" w:hanging="452"/>
        <w:spacing w:after="0" w:line="250" w:lineRule="auto"/>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These shares are held by Vantage LP. Vantage LLC is the general partner of Vantage GP, which is the general partner of Vantage LP. Each of Vantage LLC and Vantage GP share voting and dispositive power over the shares held by Vantage LP and as a result may be deemed to have beneficial ownership over such securities.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This calculation is based upon 37,117,016 shares of the Issuer’s Common Stock outstanding as of August 12, 2021, as reported in the Form 10-Q.</w:t>
      </w:r>
    </w:p>
    <w:p>
      <w:pPr>
        <w:sectPr>
          <w:pgSz w:w="11900" w:h="16838" w:orient="portrait"/>
          <w:cols w:equalWidth="0" w:num="1">
            <w:col w:w="11260"/>
          </w:cols>
          <w:pgMar w:left="320" w:top="274" w:right="31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30"/>
        </w:trPr>
        <w:tc>
          <w:tcPr>
            <w:tcW w:w="3700" w:type="dxa"/>
            <w:vAlign w:val="bottom"/>
          </w:tcPr>
          <w:p>
            <w:pPr>
              <w:spacing w:after="0"/>
              <w:rPr>
                <w:sz w:val="20"/>
                <w:szCs w:val="20"/>
                <w:color w:val="auto"/>
              </w:rPr>
            </w:pPr>
            <w:r>
              <w:rPr>
                <w:rFonts w:ascii="Arial" w:cs="Arial" w:eastAsia="Arial" w:hAnsi="Arial"/>
                <w:sz w:val="18"/>
                <w:szCs w:val="18"/>
                <w:color w:val="auto"/>
              </w:rPr>
              <w:t>CUSIP No. 760273102</w:t>
            </w:r>
          </w:p>
        </w:tc>
        <w:tc>
          <w:tcPr>
            <w:tcW w:w="2320" w:type="dxa"/>
            <w:vAlign w:val="bottom"/>
          </w:tcPr>
          <w:p>
            <w:pPr>
              <w:ind w:left="2020"/>
              <w:spacing w:after="0"/>
              <w:rPr>
                <w:sz w:val="20"/>
                <w:szCs w:val="20"/>
                <w:color w:val="auto"/>
              </w:rPr>
            </w:pPr>
            <w:r>
              <w:rPr>
                <w:rFonts w:ascii="Arial" w:cs="Arial" w:eastAsia="Arial" w:hAnsi="Arial"/>
                <w:sz w:val="18"/>
                <w:szCs w:val="18"/>
                <w:color w:val="auto"/>
                <w:w w:val="84"/>
              </w:rPr>
              <w:t>13D</w:t>
            </w:r>
          </w:p>
        </w:tc>
      </w:tr>
    </w:tbl>
    <w:p>
      <w:pPr>
        <w:spacing w:after="0" w:line="13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right="80"/>
        <w:spacing w:after="0" w:line="296" w:lineRule="auto"/>
        <w:rPr>
          <w:sz w:val="20"/>
          <w:szCs w:val="20"/>
          <w:color w:val="auto"/>
        </w:rPr>
      </w:pPr>
      <w:r>
        <w:rPr>
          <w:rFonts w:ascii="Arial" w:cs="Arial" w:eastAsia="Arial" w:hAnsi="Arial"/>
          <w:sz w:val="16"/>
          <w:szCs w:val="16"/>
          <w:color w:val="auto"/>
        </w:rPr>
        <w:t>This Amendment No 3. (“Amendment”) amends and supplements the Schedule 13D originally filed by the Reporting Persons with the United States Securities and Exchange Commission (the “Commission”) on July 7, 2020, as amended by Amendment No. 1 filed with the Commission on January 25, 2021 and Amendment No. 2 filed with the Commission on February 26, 2021 (collectively, the “Original 13D”). Only those items that are hereby reported are amended; all other items reported in the Original 13D remain unchanged. Information given in response to each item shall be deemed incorporated by reference in all other items, as applicable. Capitalized terms not defined in this Amendment have the meanings ascribed to them in the Original 13D.</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Solely on behalf of, and only to the extent that it relates to the Reporting Persons, Item 5 of the Original 13D is hereby amended as follows: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 and (b) See Items 7-11 of the cover pages of this Amendment.</w:t>
      </w:r>
    </w:p>
    <w:p>
      <w:pPr>
        <w:spacing w:after="0" w:line="117" w:lineRule="exact"/>
        <w:rPr>
          <w:sz w:val="20"/>
          <w:szCs w:val="20"/>
          <w:color w:val="auto"/>
        </w:rPr>
      </w:pPr>
    </w:p>
    <w:p>
      <w:pPr>
        <w:jc w:val="both"/>
        <w:ind w:right="180" w:firstLine="8"/>
        <w:spacing w:after="0" w:line="263" w:lineRule="auto"/>
        <w:tabs>
          <w:tab w:leader="none" w:pos="245" w:val="left"/>
        </w:tabs>
        <w:numPr>
          <w:ilvl w:val="0"/>
          <w:numId w:val="15"/>
        </w:numPr>
        <w:rPr>
          <w:rFonts w:ascii="Arial" w:cs="Arial" w:eastAsia="Arial" w:hAnsi="Arial"/>
          <w:sz w:val="18"/>
          <w:szCs w:val="18"/>
          <w:color w:val="auto"/>
        </w:rPr>
      </w:pPr>
      <w:r>
        <w:rPr>
          <w:rFonts w:ascii="Arial" w:cs="Arial" w:eastAsia="Arial" w:hAnsi="Arial"/>
          <w:sz w:val="18"/>
          <w:szCs w:val="18"/>
          <w:color w:val="auto"/>
        </w:rPr>
        <w:t>On May 5, 2021, VVC V effected a pro rata distribution without additional consideration of 211,277 shares of Common Stock to (i) VV V, its general partner and (ii) its limited partners. VV V then effected a pro rata distribution without additional consideration of the shares that it received in connection with such distribution to its members.</w:t>
      </w:r>
    </w:p>
    <w:p>
      <w:pPr>
        <w:spacing w:after="0" w:line="184" w:lineRule="exact"/>
        <w:rPr>
          <w:sz w:val="20"/>
          <w:szCs w:val="20"/>
          <w:color w:val="auto"/>
        </w:rPr>
      </w:pPr>
    </w:p>
    <w:p>
      <w:pPr>
        <w:spacing w:after="0" w:line="263" w:lineRule="auto"/>
        <w:rPr>
          <w:sz w:val="20"/>
          <w:szCs w:val="20"/>
          <w:color w:val="auto"/>
        </w:rPr>
      </w:pPr>
      <w:r>
        <w:rPr>
          <w:rFonts w:ascii="Arial" w:cs="Arial" w:eastAsia="Arial" w:hAnsi="Arial"/>
          <w:sz w:val="18"/>
          <w:szCs w:val="18"/>
          <w:color w:val="auto"/>
        </w:rPr>
        <w:t>On May 5, 2021, VAF V effected a pro rata distribution without additional consideration of 6,355 shares of Common Stock to (i) VV V, its general partner and (ii) its limited partners. VV V then effected a pro rata distribution without additional consideration of the shares that it received in connection with such distribution to its members.</w:t>
      </w:r>
    </w:p>
    <w:p>
      <w:pPr>
        <w:spacing w:after="0" w:line="184" w:lineRule="exact"/>
        <w:rPr>
          <w:sz w:val="20"/>
          <w:szCs w:val="20"/>
          <w:color w:val="auto"/>
        </w:rPr>
      </w:pPr>
    </w:p>
    <w:p>
      <w:pPr>
        <w:spacing w:after="0" w:line="263" w:lineRule="auto"/>
        <w:rPr>
          <w:sz w:val="20"/>
          <w:szCs w:val="20"/>
          <w:color w:val="auto"/>
        </w:rPr>
      </w:pPr>
      <w:r>
        <w:rPr>
          <w:rFonts w:ascii="Arial" w:cs="Arial" w:eastAsia="Arial" w:hAnsi="Arial"/>
          <w:sz w:val="18"/>
          <w:szCs w:val="18"/>
          <w:color w:val="auto"/>
        </w:rPr>
        <w:t>On May 5, 2021, VOA effected a pro rata distribution without additional consideration of 7,035 shares of Common Stock to (i) VV V, its general partner and (ii) its limited partners. VV V then effected a pro rata distribution without additional consideration of the shares that it received in connection with such distribution to its members.</w:t>
      </w:r>
    </w:p>
    <w:p>
      <w:pPr>
        <w:spacing w:after="0" w:line="184"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On May 5, 2021, VVC CAN effected a pro rata distribution without additional consideration of 16,079 shares of Common Stock to (i) VV V CAN, its general partner and (ii) its limited partners. VV V CAN then effected a pro rata distribution without additional consideration of the shares that it received in connection with such distribution to its limited partners.</w:t>
      </w:r>
    </w:p>
    <w:p>
      <w:pPr>
        <w:spacing w:after="0" w:line="184"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On June 1, 2021, Vantage LP effected a pro rata distribution without additional consideration of 75,000 shares of Common Stock to (i) Vantage GP, its general partner and (ii) its limited partners. Vantage GP then effected a pro rata distribution without additional consideration of the shares that it received in connection with such distribution to (i) Vantage LLC, its general partner and (ii) its limited partners. Vantage LLC then effected a pro rata distribution without additional consideration of the shares that it received in connection with such distribution to its members.</w:t>
      </w:r>
    </w:p>
    <w:p>
      <w:pPr>
        <w:spacing w:after="0" w:line="171"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On August 5, 2021, Vantage LP effected a pro rata distribution without additional consideration of 152,071 shares of Common Stock to (i) Vantage GP, its general partner and (ii) its limited partners. Vantage GP then effected a pro rata distribution without additional consideration of the shares that it received in connection with such distribution to (i) Vantage LLC, its general partner and (ii) its limited partners. Vantage LLC then effected a pro rata distribution without additional consideration of the shares that it received in connection with such distribution to its members.</w:t>
      </w:r>
    </w:p>
    <w:p>
      <w:pPr>
        <w:spacing w:after="0" w:line="63" w:lineRule="exact"/>
        <w:rPr>
          <w:sz w:val="20"/>
          <w:szCs w:val="20"/>
          <w:color w:val="auto"/>
        </w:rPr>
      </w:pPr>
    </w:p>
    <w:p>
      <w:pPr>
        <w:ind w:right="120" w:firstLine="8"/>
        <w:spacing w:after="0" w:line="263" w:lineRule="auto"/>
        <w:tabs>
          <w:tab w:leader="none" w:pos="255" w:val="left"/>
        </w:tabs>
        <w:numPr>
          <w:ilvl w:val="0"/>
          <w:numId w:val="16"/>
        </w:numPr>
        <w:rPr>
          <w:rFonts w:ascii="Arial" w:cs="Arial" w:eastAsia="Arial" w:hAnsi="Arial"/>
          <w:sz w:val="18"/>
          <w:szCs w:val="18"/>
          <w:color w:val="auto"/>
        </w:rPr>
      </w:pPr>
      <w:r>
        <w:rPr>
          <w:rFonts w:ascii="Arial" w:cs="Arial" w:eastAsia="Arial" w:hAnsi="Arial"/>
          <w:sz w:val="18"/>
          <w:szCs w:val="18"/>
          <w:color w:val="auto"/>
        </w:rPr>
        <w:t>Under certain circumstances set forth in the respective limited partnership agreements of each of VVC V, VAF V, VOA, VVC CAN, Versant VI and Vantage LP (the “Funds”), the respective general partners and limited partners of the Funds may be deemed to have the right to receive dividends from, or the proceeds from, the sale of shares of the Issuer owned by such entity of which they are a partner.</w:t>
      </w:r>
    </w:p>
    <w:p>
      <w:pPr>
        <w:spacing w:after="0" w:line="75" w:lineRule="exact"/>
        <w:rPr>
          <w:rFonts w:ascii="Arial" w:cs="Arial" w:eastAsia="Arial" w:hAnsi="Arial"/>
          <w:sz w:val="18"/>
          <w:szCs w:val="18"/>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Not applicable.</w:t>
      </w:r>
    </w:p>
    <w:p>
      <w:pPr>
        <w:sectPr>
          <w:pgSz w:w="11900" w:h="16838" w:orient="portrait"/>
          <w:cols w:equalWidth="0" w:num="1">
            <w:col w:w="11220"/>
          </w:cols>
          <w:pgMar w:left="320" w:top="274" w:right="359" w:bottom="1440" w:gutter="0" w:footer="0" w:header="0"/>
        </w:sectPr>
      </w:pPr>
    </w:p>
    <w:bookmarkStart w:id="15" w:name="page16"/>
    <w:bookmarkEnd w:id="15"/>
    <w:p>
      <w:pPr>
        <w:jc w:val="center"/>
        <w:ind w:right="-1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August 16, 2021</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 Capital V,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Affiliates Fund V,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Ophthalmic Affiliates Fund I,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648585" cy="8890"/>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 Capital V (Canada)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(Canada),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GP-GP (Canada),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 GP-GP (Canada),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 (Canada),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 GP-GP (Canada),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Robin L. Praeger,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 Capital VI,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VI GP,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ectPr>
          <w:pgSz w:w="11900" w:h="16838" w:orient="portrait"/>
          <w:cols w:equalWidth="0" w:num="1">
            <w:col w:w="11060"/>
          </w:cols>
          <w:pgMar w:left="320" w:top="270" w:right="519" w:bottom="1440" w:gutter="0" w:footer="0" w:header="0"/>
        </w:sectPr>
      </w:pPr>
    </w:p>
    <w:bookmarkStart w:id="16" w:name="page17"/>
    <w:bookmarkEnd w:id="1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By: Versant Ventures VI GP-GP,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648585" cy="8890"/>
                    </a:xfrm>
                    <a:prstGeom prst="rect">
                      <a:avLst/>
                    </a:prstGeom>
                    <a:noFill/>
                  </pic:spPr>
                </pic:pic>
              </a:graphicData>
            </a:graphic>
          </wp:anchor>
        </w:drawing>
      </w:r>
    </w:p>
    <w:p>
      <w:pPr>
        <w:spacing w:after="0" w:line="3"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VI GP,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Ventures VI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Ventures VI GP-GP,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Vantage I,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Vantage I GP,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By: Versant Vantage 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Vantage I GP, L.P.</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By: Versant Vantage I GP-GP,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Versant Vantage I GP-GP,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14605</wp:posOffset>
            </wp:positionV>
            <wp:extent cx="264858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648585" cy="8255"/>
                    </a:xfrm>
                    <a:prstGeom prst="rect">
                      <a:avLst/>
                    </a:prstGeom>
                    <a:noFill/>
                  </pic:spPr>
                </pic:pic>
              </a:graphicData>
            </a:graphic>
          </wp:anchor>
        </w:drawing>
      </w:r>
    </w:p>
    <w:p>
      <w:pPr>
        <w:spacing w:after="0" w:line="3" w:lineRule="exact"/>
        <w:rPr>
          <w:sz w:val="20"/>
          <w:szCs w:val="20"/>
          <w:color w:val="auto"/>
        </w:rPr>
      </w:pPr>
    </w:p>
    <w:p>
      <w:pPr>
        <w:jc w:val="right"/>
        <w:ind w:right="7079"/>
        <w:spacing w:after="0"/>
        <w:rPr>
          <w:sz w:val="20"/>
          <w:szCs w:val="20"/>
          <w:color w:val="auto"/>
        </w:rPr>
      </w:pPr>
      <w:r>
        <w:rPr>
          <w:rFonts w:ascii="Arial" w:cs="Arial" w:eastAsia="Arial" w:hAnsi="Arial"/>
          <w:sz w:val="18"/>
          <w:szCs w:val="18"/>
          <w:color w:val="auto"/>
        </w:rPr>
        <w:t>Robin L. Praeger, Managing Director</w:t>
      </w:r>
    </w:p>
    <w:sectPr>
      <w:pgSz w:w="11900" w:h="16838" w:orient="portrait"/>
      <w:cols w:equalWidth="0" w:num="1">
        <w:col w:w="10139"/>
      </w:cols>
      <w:pgMar w:left="320" w:top="27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1)"/>
      <w:numFmt w:val="decimal"/>
      <w:start w:val="1"/>
    </w:lvl>
  </w:abstractNum>
  <w:abstractNum w:abstractNumId="2">
    <w:nsid w:val="12200854"/>
    <w:multiLevelType w:val="hybridMultilevel"/>
    <w:lvl w:ilvl="0">
      <w:lvlJc w:val="left"/>
      <w:lvlText w:val="(%1)"/>
      <w:numFmt w:val="decimal"/>
      <w:start w:val="1"/>
    </w:lvl>
  </w:abstractNum>
  <w:abstractNum w:abstractNumId="3">
    <w:nsid w:val="4DB127F8"/>
    <w:multiLevelType w:val="hybridMultilevel"/>
    <w:lvl w:ilvl="0">
      <w:lvlJc w:val="left"/>
      <w:lvlText w:val="(%1)"/>
      <w:numFmt w:val="decimal"/>
      <w:start w:val="1"/>
    </w:lvl>
  </w:abstractNum>
  <w:abstractNum w:abstractNumId="4">
    <w:nsid w:val="216231B"/>
    <w:multiLevelType w:val="hybridMultilevel"/>
    <w:lvl w:ilvl="0">
      <w:lvlJc w:val="left"/>
      <w:lvlText w:val="(%1)"/>
      <w:numFmt w:val="decimal"/>
      <w:start w:val="1"/>
    </w:lvl>
  </w:abstractNum>
  <w:abstractNum w:abstractNumId="5">
    <w:nsid w:val="1F16E9E8"/>
    <w:multiLevelType w:val="hybridMultilevel"/>
    <w:lvl w:ilvl="0">
      <w:lvlJc w:val="left"/>
      <w:lvlText w:val="(%1)"/>
      <w:numFmt w:val="decimal"/>
      <w:start w:val="1"/>
    </w:lvl>
  </w:abstractNum>
  <w:abstractNum w:abstractNumId="6">
    <w:nsid w:val="1190CDE7"/>
    <w:multiLevelType w:val="hybridMultilevel"/>
    <w:lvl w:ilvl="0">
      <w:lvlJc w:val="left"/>
      <w:lvlText w:val="(%1)"/>
      <w:numFmt w:val="decimal"/>
      <w:start w:val="1"/>
    </w:lvl>
  </w:abstractNum>
  <w:abstractNum w:abstractNumId="7">
    <w:nsid w:val="66EF438D"/>
    <w:multiLevelType w:val="hybridMultilevel"/>
    <w:lvl w:ilvl="0">
      <w:lvlJc w:val="left"/>
      <w:lvlText w:val="(%1)"/>
      <w:numFmt w:val="decimal"/>
      <w:start w:val="1"/>
    </w:lvl>
  </w:abstractNum>
  <w:abstractNum w:abstractNumId="8">
    <w:nsid w:val="140E0F76"/>
    <w:multiLevelType w:val="hybridMultilevel"/>
    <w:lvl w:ilvl="0">
      <w:lvlJc w:val="left"/>
      <w:lvlText w:val="(%1)"/>
      <w:numFmt w:val="decimal"/>
      <w:start w:val="1"/>
    </w:lvl>
  </w:abstractNum>
  <w:abstractNum w:abstractNumId="9">
    <w:nsid w:val="3352255A"/>
    <w:multiLevelType w:val="hybridMultilevel"/>
    <w:lvl w:ilvl="0">
      <w:lvlJc w:val="left"/>
      <w:lvlText w:val="(%1)"/>
      <w:numFmt w:val="decimal"/>
      <w:start w:val="1"/>
    </w:lvl>
  </w:abstractNum>
  <w:abstractNum w:abstractNumId="10">
    <w:nsid w:val="109CF92E"/>
    <w:multiLevelType w:val="hybridMultilevel"/>
    <w:lvl w:ilvl="0">
      <w:lvlJc w:val="left"/>
      <w:lvlText w:val="(%1)"/>
      <w:numFmt w:val="decimal"/>
      <w:start w:val="1"/>
    </w:lvl>
  </w:abstractNum>
  <w:abstractNum w:abstractNumId="11">
    <w:nsid w:val="DED7263"/>
    <w:multiLevelType w:val="hybridMultilevel"/>
    <w:lvl w:ilvl="0">
      <w:lvlJc w:val="left"/>
      <w:lvlText w:val="(%1)"/>
      <w:numFmt w:val="decimal"/>
      <w:start w:val="1"/>
    </w:lvl>
  </w:abstractNum>
  <w:abstractNum w:abstractNumId="12">
    <w:nsid w:val="7FDCC233"/>
    <w:multiLevelType w:val="hybridMultilevel"/>
    <w:lvl w:ilvl="0">
      <w:lvlJc w:val="left"/>
      <w:lvlText w:val="(%1)"/>
      <w:numFmt w:val="decimal"/>
      <w:start w:val="1"/>
    </w:lvl>
  </w:abstractNum>
  <w:abstractNum w:abstractNumId="13">
    <w:nsid w:val="1BEFD79F"/>
    <w:multiLevelType w:val="hybridMultilevel"/>
    <w:lvl w:ilvl="0">
      <w:lvlJc w:val="left"/>
      <w:lvlText w:val="(%1)"/>
      <w:numFmt w:val="decimal"/>
      <w:start w:val="1"/>
    </w:lvl>
  </w:abstractNum>
  <w:abstractNum w:abstractNumId="14">
    <w:nsid w:val="41A7C4C9"/>
    <w:multiLevelType w:val="hybridMultilevel"/>
    <w:lvl w:ilvl="0">
      <w:lvlJc w:val="left"/>
      <w:lvlText w:val="(%1)"/>
      <w:numFmt w:val="lowerLetter"/>
      <w:start w:val="3"/>
    </w:lvl>
  </w:abstractNum>
  <w:abstractNum w:abstractNumId="15">
    <w:nsid w:val="6B68079A"/>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2021-08-16T16:09:02Z</dcterms:created>
  <dcterms:modified xsi:type="dcterms:W3CDTF">2021-08-16T16:09:02Z</dcterms:modified>
</cp:coreProperties>
</file>