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8490" cy="1744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74434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Zinda Michael</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REPARE THERAPEUTICS INC.</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5"/>
          <w:szCs w:val="15"/>
          <w:color w:val="0000FF"/>
        </w:rPr>
        <w:t>7210 FREDERICK-BANTING, SUITE 100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Repare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RPTX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7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12/21/2020</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0"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660"/>
        <w:spacing w:after="0"/>
        <w:rPr>
          <w:sz w:val="20"/>
          <w:szCs w:val="20"/>
          <w:color w:val="auto"/>
        </w:rPr>
      </w:pPr>
      <w:r>
        <w:rPr>
          <w:rFonts w:ascii="Arial" w:cs="Arial" w:eastAsia="Arial" w:hAnsi="Arial"/>
          <w:sz w:val="17"/>
          <w:szCs w:val="17"/>
          <w:color w:val="0000FF"/>
        </w:rPr>
        <w:t>EVP, Chief Science Officer</w:t>
      </w:r>
    </w:p>
    <w:p>
      <w:pPr>
        <w:spacing w:after="0" w:line="378" w:lineRule="exact"/>
        <w:rPr>
          <w:sz w:val="24"/>
          <w:szCs w:val="24"/>
          <w:color w:val="auto"/>
        </w:rPr>
      </w:pPr>
    </w:p>
    <w:p>
      <w:pPr>
        <w:sectPr>
          <w:pgSz w:w="11900" w:h="16838" w:orient="portrait"/>
          <w:cols w:equalWidth="0" w:num="3">
            <w:col w:w="3200" w:space="720"/>
            <w:col w:w="3100" w:space="720"/>
            <w:col w:w="3340"/>
          </w:cols>
          <w:pgMar w:left="460" w:top="221" w:right="359" w:bottom="1440" w:gutter="0" w:footer="0" w:header="0"/>
          <w:type w:val="continuous"/>
        </w:sectPr>
      </w:pPr>
    </w:p>
    <w:tbl>
      <w:tblPr>
        <w:tblLayout w:type="fixed"/>
        <w:tblInd w:w="0" w:type="dxa"/>
        <w:tblCellMar>
          <w:top w:w="0" w:type="dxa"/>
          <w:left w:w="0" w:type="dxa"/>
          <w:bottom w:w="0" w:type="dxa"/>
          <w:right w:w="0" w:type="dxa"/>
        </w:tblCellMar>
      </w:tblP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98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00" w:type="dxa"/>
            <w:vAlign w:val="bottom"/>
            <w:tcBorders>
              <w:bottom w:val="single" w:sz="8" w:color="9A9A9A"/>
            </w:tcBorders>
          </w:tcPr>
          <w:p>
            <w:pPr>
              <w:spacing w:after="0"/>
              <w:rPr>
                <w:sz w:val="15"/>
                <w:szCs w:val="15"/>
                <w:color w:val="auto"/>
              </w:rPr>
            </w:pPr>
          </w:p>
        </w:tc>
        <w:tc>
          <w:tcPr>
            <w:tcW w:w="3680" w:type="dxa"/>
            <w:vAlign w:val="bottom"/>
            <w:gridSpan w:val="7"/>
          </w:tcPr>
          <w:p>
            <w:pPr>
              <w:jc w:val="center"/>
              <w:ind w:right="37"/>
              <w:spacing w:after="0"/>
              <w:rPr>
                <w:sz w:val="20"/>
                <w:szCs w:val="20"/>
                <w:color w:val="auto"/>
              </w:rPr>
            </w:pPr>
            <w:r>
              <w:rPr>
                <w:rFonts w:ascii="Arial" w:cs="Arial" w:eastAsia="Arial" w:hAnsi="Arial"/>
                <w:sz w:val="13"/>
                <w:szCs w:val="13"/>
                <w:color w:val="auto"/>
                <w:w w:val="98"/>
              </w:rPr>
              <w:t>4. If Amendment, Date of Original Filed (Month/Day/Year)</w:t>
            </w:r>
          </w:p>
        </w:tc>
        <w:tc>
          <w:tcPr>
            <w:tcW w:w="3640" w:type="dxa"/>
            <w:vAlign w:val="bottom"/>
            <w:gridSpan w:val="11"/>
          </w:tcPr>
          <w:p>
            <w:pPr>
              <w:ind w:left="3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gridSpan w:val="2"/>
          </w:tcPr>
          <w:p>
            <w:pPr>
              <w:ind w:left="30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8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700" w:type="dxa"/>
            <w:vAlign w:val="bottom"/>
          </w:tcPr>
          <w:p>
            <w:pPr>
              <w:spacing w:after="0"/>
              <w:rPr>
                <w:sz w:val="8"/>
                <w:szCs w:val="8"/>
                <w:color w:val="auto"/>
              </w:rPr>
            </w:pPr>
          </w:p>
        </w:tc>
        <w:tc>
          <w:tcPr>
            <w:tcW w:w="660" w:type="dxa"/>
            <w:vAlign w:val="bottom"/>
          </w:tcPr>
          <w:p>
            <w:pPr>
              <w:spacing w:after="0"/>
              <w:rPr>
                <w:sz w:val="8"/>
                <w:szCs w:val="8"/>
                <w:color w:val="auto"/>
              </w:rPr>
            </w:pPr>
          </w:p>
        </w:tc>
        <w:tc>
          <w:tcPr>
            <w:tcW w:w="3640" w:type="dxa"/>
            <w:vAlign w:val="bottom"/>
            <w:gridSpan w:val="11"/>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8"/>
              </w:rPr>
              <w:t>ST-LAURENT   A8</w:t>
            </w:r>
          </w:p>
        </w:tc>
        <w:tc>
          <w:tcPr>
            <w:tcW w:w="980" w:type="dxa"/>
            <w:vAlign w:val="bottom"/>
          </w:tcPr>
          <w:p>
            <w:pPr>
              <w:spacing w:after="0"/>
              <w:rPr>
                <w:sz w:val="11"/>
                <w:szCs w:val="11"/>
                <w:color w:val="auto"/>
              </w:rPr>
            </w:pPr>
          </w:p>
        </w:tc>
        <w:tc>
          <w:tcPr>
            <w:tcW w:w="1140" w:type="dxa"/>
            <w:vAlign w:val="bottom"/>
            <w:vMerge w:val="restart"/>
          </w:tcPr>
          <w:p>
            <w:pPr>
              <w:ind w:left="40"/>
              <w:spacing w:after="0"/>
              <w:rPr>
                <w:sz w:val="20"/>
                <w:szCs w:val="20"/>
                <w:color w:val="auto"/>
              </w:rPr>
            </w:pPr>
            <w:r>
              <w:rPr>
                <w:rFonts w:ascii="Arial" w:cs="Arial" w:eastAsia="Arial" w:hAnsi="Arial"/>
                <w:sz w:val="17"/>
                <w:szCs w:val="17"/>
                <w:color w:val="0000FF"/>
              </w:rPr>
              <w:t>H4S 2A1</w:t>
            </w: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640" w:type="dxa"/>
            <w:vAlign w:val="bottom"/>
            <w:gridSpan w:val="11"/>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40" w:type="dxa"/>
            <w:vAlign w:val="bottom"/>
            <w:gridSpan w:val="2"/>
            <w:vMerge w:val="continue"/>
          </w:tcPr>
          <w:p>
            <w:pPr>
              <w:spacing w:after="0"/>
              <w:rPr>
                <w:sz w:val="8"/>
                <w:szCs w:val="8"/>
                <w:color w:val="auto"/>
              </w:rPr>
            </w:pPr>
          </w:p>
        </w:tc>
        <w:tc>
          <w:tcPr>
            <w:tcW w:w="980" w:type="dxa"/>
            <w:vAlign w:val="bottom"/>
          </w:tcPr>
          <w:p>
            <w:pPr>
              <w:spacing w:after="0"/>
              <w:rPr>
                <w:sz w:val="8"/>
                <w:szCs w:val="8"/>
                <w:color w:val="auto"/>
              </w:rPr>
            </w:pPr>
          </w:p>
        </w:tc>
        <w:tc>
          <w:tcPr>
            <w:tcW w:w="114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70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940" w:type="dxa"/>
            <w:vAlign w:val="bottom"/>
            <w:gridSpan w:val="8"/>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8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00" w:type="dxa"/>
            <w:vAlign w:val="bottom"/>
          </w:tcPr>
          <w:p>
            <w:pPr>
              <w:spacing w:after="0"/>
              <w:rPr>
                <w:sz w:val="7"/>
                <w:szCs w:val="7"/>
                <w:color w:val="auto"/>
              </w:rPr>
            </w:pPr>
          </w:p>
        </w:tc>
        <w:tc>
          <w:tcPr>
            <w:tcW w:w="6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940" w:type="dxa"/>
            <w:vAlign w:val="bottom"/>
            <w:gridSpan w:val="8"/>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98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86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tcPr>
          <w:p>
            <w:pPr>
              <w:spacing w:after="0"/>
              <w:rPr>
                <w:sz w:val="5"/>
                <w:szCs w:val="5"/>
                <w:color w:val="auto"/>
              </w:rPr>
            </w:pPr>
          </w:p>
        </w:tc>
        <w:tc>
          <w:tcPr>
            <w:tcW w:w="6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vMerge w:val="restart"/>
          </w:tcPr>
          <w:p>
            <w:pPr>
              <w:ind w:left="12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20" w:type="dxa"/>
            <w:vAlign w:val="bottom"/>
            <w:gridSpan w:val="2"/>
            <w:vMerge w:val="restart"/>
          </w:tcPr>
          <w:p>
            <w:pPr>
              <w:ind w:left="64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0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182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3"/>
          </w:tcPr>
          <w:p>
            <w:pPr>
              <w:spacing w:after="0"/>
              <w:rPr>
                <w:sz w:val="10"/>
                <w:szCs w:val="10"/>
                <w:color w:val="auto"/>
              </w:rPr>
            </w:pPr>
          </w:p>
        </w:tc>
        <w:tc>
          <w:tcPr>
            <w:tcW w:w="1580" w:type="dxa"/>
            <w:vAlign w:val="bottom"/>
            <w:tcBorders>
              <w:bottom w:val="single" w:sz="8" w:color="2C2C2C"/>
            </w:tcBorders>
            <w:gridSpan w:val="4"/>
          </w:tcPr>
          <w:p>
            <w:pPr>
              <w:spacing w:after="0"/>
              <w:rPr>
                <w:sz w:val="10"/>
                <w:szCs w:val="10"/>
                <w:color w:val="auto"/>
              </w:rPr>
            </w:pPr>
          </w:p>
        </w:tc>
        <w:tc>
          <w:tcPr>
            <w:tcW w:w="2640" w:type="dxa"/>
            <w:vAlign w:val="bottom"/>
            <w:tcBorders>
              <w:bottom w:val="single" w:sz="8" w:color="2C2C2C"/>
            </w:tcBorders>
            <w:gridSpan w:val="4"/>
          </w:tcPr>
          <w:p>
            <w:pPr>
              <w:spacing w:after="0"/>
              <w:rPr>
                <w:sz w:val="10"/>
                <w:szCs w:val="10"/>
                <w:color w:val="auto"/>
              </w:rPr>
            </w:pPr>
          </w:p>
        </w:tc>
        <w:tc>
          <w:tcPr>
            <w:tcW w:w="740" w:type="dxa"/>
            <w:vAlign w:val="bottom"/>
            <w:tcBorders>
              <w:bottom w:val="single" w:sz="8" w:color="2C2C2C"/>
            </w:tcBorders>
            <w:gridSpan w:val="3"/>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7180" w:type="dxa"/>
            <w:vAlign w:val="bottom"/>
            <w:tcBorders>
              <w:top w:val="single" w:sz="8" w:color="2C2C2C"/>
            </w:tcBorders>
            <w:gridSpan w:val="14"/>
          </w:tcPr>
          <w:p>
            <w:pPr>
              <w:ind w:left="76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00" w:type="dxa"/>
            <w:vAlign w:val="bottom"/>
            <w:tcBorders>
              <w:bottom w:val="single" w:sz="8" w:color="2C2C2C"/>
            </w:tcBorders>
            <w:gridSpan w:val="4"/>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3"/>
          </w:tcPr>
          <w:p>
            <w:pPr>
              <w:ind w:left="72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96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140" w:type="dxa"/>
            <w:vAlign w:val="bottom"/>
          </w:tcPr>
          <w:p>
            <w:pPr>
              <w:ind w:left="72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02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0"/>
                <w:szCs w:val="10"/>
                <w:color w:val="auto"/>
              </w:rPr>
            </w:pPr>
          </w:p>
        </w:tc>
        <w:tc>
          <w:tcPr>
            <w:tcW w:w="74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6"/>
              </w:rPr>
              <w:t>Transaction</w:t>
            </w:r>
          </w:p>
        </w:tc>
        <w:tc>
          <w:tcPr>
            <w:tcW w:w="1960" w:type="dxa"/>
            <w:vAlign w:val="bottom"/>
            <w:gridSpan w:val="4"/>
          </w:tcPr>
          <w:p>
            <w:pPr>
              <w:ind w:left="100"/>
              <w:spacing w:after="0" w:line="126" w:lineRule="exact"/>
              <w:rPr>
                <w:sz w:val="20"/>
                <w:szCs w:val="20"/>
                <w:color w:val="auto"/>
              </w:rPr>
            </w:pPr>
            <w:r>
              <w:rPr>
                <w:rFonts w:ascii="Arial" w:cs="Arial" w:eastAsia="Arial" w:hAnsi="Arial"/>
                <w:sz w:val="12"/>
                <w:szCs w:val="12"/>
                <w:b w:val="1"/>
                <w:bCs w:val="1"/>
                <w:color w:val="auto"/>
                <w:w w:val="97"/>
              </w:rPr>
              <w:t>Disposed Of (D) (Instr. 3, 4 and 5)</w:t>
            </w:r>
          </w:p>
        </w:tc>
        <w:tc>
          <w:tcPr>
            <w:tcW w:w="100" w:type="dxa"/>
            <w:vAlign w:val="bottom"/>
          </w:tcPr>
          <w:p>
            <w:pPr>
              <w:spacing w:after="0"/>
              <w:rPr>
                <w:sz w:val="10"/>
                <w:szCs w:val="10"/>
                <w:color w:val="auto"/>
              </w:rPr>
            </w:pPr>
          </w:p>
        </w:tc>
        <w:tc>
          <w:tcPr>
            <w:tcW w:w="118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760" w:type="dxa"/>
            <w:vAlign w:val="bottom"/>
            <w:gridSpan w:val="3"/>
          </w:tcPr>
          <w:p>
            <w:pPr>
              <w:ind w:left="720"/>
              <w:spacing w:after="0" w:line="129" w:lineRule="exact"/>
              <w:rPr>
                <w:sz w:val="20"/>
                <w:szCs w:val="20"/>
                <w:color w:val="auto"/>
              </w:rPr>
            </w:pPr>
            <w:r>
              <w:rPr>
                <w:rFonts w:ascii="Arial" w:cs="Arial" w:eastAsia="Arial" w:hAnsi="Arial"/>
                <w:sz w:val="12"/>
                <w:szCs w:val="12"/>
                <w:b w:val="1"/>
                <w:bCs w:val="1"/>
                <w:color w:val="auto"/>
              </w:rPr>
              <w:t>(Month/Day/Year)</w:t>
            </w:r>
          </w:p>
        </w:tc>
        <w:tc>
          <w:tcPr>
            <w:tcW w:w="10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78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8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8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520" w:type="dxa"/>
            <w:vAlign w:val="bottom"/>
          </w:tcPr>
          <w:p>
            <w:pPr>
              <w:spacing w:after="0"/>
              <w:rPr>
                <w:sz w:val="3"/>
                <w:szCs w:val="3"/>
                <w:color w:val="auto"/>
              </w:rPr>
            </w:pPr>
          </w:p>
        </w:tc>
        <w:tc>
          <w:tcPr>
            <w:tcW w:w="160" w:type="dxa"/>
            <w:vAlign w:val="bottom"/>
          </w:tcPr>
          <w:p>
            <w:pPr>
              <w:spacing w:after="0"/>
              <w:rPr>
                <w:sz w:val="3"/>
                <w:szCs w:val="3"/>
                <w:color w:val="auto"/>
              </w:rPr>
            </w:pPr>
          </w:p>
        </w:tc>
        <w:tc>
          <w:tcPr>
            <w:tcW w:w="86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7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8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8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86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760" w:type="dxa"/>
            <w:vAlign w:val="bottom"/>
            <w:gridSpan w:val="3"/>
          </w:tcPr>
          <w:p>
            <w:pPr>
              <w:ind w:left="820"/>
              <w:spacing w:after="0"/>
              <w:rPr>
                <w:sz w:val="20"/>
                <w:szCs w:val="20"/>
                <w:color w:val="auto"/>
              </w:rPr>
            </w:pPr>
            <w:r>
              <w:rPr>
                <w:rFonts w:ascii="Arial" w:cs="Arial" w:eastAsia="Arial" w:hAnsi="Arial"/>
                <w:sz w:val="17"/>
                <w:szCs w:val="17"/>
                <w:color w:val="0000FF"/>
              </w:rPr>
              <w:t>12/21/2020</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9"/>
              <w:spacing w:after="0"/>
              <w:rPr>
                <w:sz w:val="20"/>
                <w:szCs w:val="20"/>
                <w:color w:val="auto"/>
              </w:rPr>
            </w:pPr>
            <w:r>
              <w:rPr>
                <w:rFonts w:ascii="Arial" w:cs="Arial" w:eastAsia="Arial" w:hAnsi="Arial"/>
                <w:sz w:val="13"/>
                <w:szCs w:val="13"/>
                <w:color w:val="0000FF"/>
              </w:rPr>
              <w:t>M</w:t>
            </w:r>
          </w:p>
        </w:tc>
        <w:tc>
          <w:tcPr>
            <w:tcW w:w="700" w:type="dxa"/>
            <w:vAlign w:val="bottom"/>
          </w:tcPr>
          <w:p>
            <w:pPr>
              <w:ind w:left="200"/>
              <w:spacing w:after="0"/>
              <w:rPr>
                <w:sz w:val="20"/>
                <w:szCs w:val="20"/>
                <w:color w:val="auto"/>
              </w:rPr>
            </w:pPr>
            <w:r>
              <w:rPr>
                <w:rFonts w:ascii="Arial" w:cs="Arial" w:eastAsia="Arial" w:hAnsi="Arial"/>
                <w:sz w:val="17"/>
                <w:szCs w:val="17"/>
                <w:color w:val="0000FF"/>
                <w:w w:val="92"/>
              </w:rPr>
              <w:t>40,000</w:t>
            </w:r>
          </w:p>
        </w:tc>
        <w:tc>
          <w:tcPr>
            <w:tcW w:w="660" w:type="dxa"/>
            <w:vAlign w:val="bottom"/>
          </w:tcPr>
          <w:p>
            <w:pPr>
              <w:jc w:val="right"/>
              <w:ind w:right="157"/>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2.425</w:t>
            </w:r>
          </w:p>
        </w:tc>
        <w:tc>
          <w:tcPr>
            <w:tcW w:w="100" w:type="dxa"/>
            <w:vAlign w:val="bottom"/>
          </w:tcPr>
          <w:p>
            <w:pPr>
              <w:spacing w:after="0"/>
              <w:rPr>
                <w:sz w:val="22"/>
                <w:szCs w:val="22"/>
                <w:color w:val="auto"/>
              </w:rPr>
            </w:pPr>
          </w:p>
        </w:tc>
        <w:tc>
          <w:tcPr>
            <w:tcW w:w="1180" w:type="dxa"/>
            <w:vAlign w:val="bottom"/>
            <w:gridSpan w:val="2"/>
          </w:tcPr>
          <w:p>
            <w:pPr>
              <w:jc w:val="right"/>
              <w:ind w:right="281"/>
              <w:spacing w:after="0"/>
              <w:rPr>
                <w:sz w:val="20"/>
                <w:szCs w:val="20"/>
                <w:color w:val="auto"/>
              </w:rPr>
            </w:pPr>
            <w:r>
              <w:rPr>
                <w:rFonts w:ascii="Arial" w:cs="Arial" w:eastAsia="Arial" w:hAnsi="Arial"/>
                <w:sz w:val="17"/>
                <w:szCs w:val="17"/>
                <w:color w:val="0000FF"/>
              </w:rPr>
              <w:t>125,229</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5"/>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3"/>
          </w:tcPr>
          <w:p>
            <w:pPr>
              <w:ind w:left="820"/>
              <w:spacing w:after="0"/>
              <w:rPr>
                <w:sz w:val="20"/>
                <w:szCs w:val="20"/>
                <w:color w:val="auto"/>
              </w:rPr>
            </w:pPr>
            <w:r>
              <w:rPr>
                <w:rFonts w:ascii="Arial" w:cs="Arial" w:eastAsia="Arial" w:hAnsi="Arial"/>
                <w:sz w:val="17"/>
                <w:szCs w:val="17"/>
                <w:color w:val="0000FF"/>
              </w:rPr>
              <w:t>12/21/2020</w:t>
            </w:r>
          </w:p>
        </w:tc>
        <w:tc>
          <w:tcPr>
            <w:tcW w:w="1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39"/>
              <w:spacing w:after="0"/>
              <w:rPr>
                <w:sz w:val="20"/>
                <w:szCs w:val="20"/>
                <w:color w:val="auto"/>
              </w:rPr>
            </w:pPr>
            <w:r>
              <w:rPr>
                <w:rFonts w:ascii="Arial" w:cs="Arial" w:eastAsia="Arial" w:hAnsi="Arial"/>
                <w:sz w:val="13"/>
                <w:szCs w:val="13"/>
                <w:color w:val="0000FF"/>
                <w:w w:val="91"/>
              </w:rPr>
              <w:t>S</w:t>
            </w:r>
          </w:p>
        </w:tc>
        <w:tc>
          <w:tcPr>
            <w:tcW w:w="70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w w:val="92"/>
              </w:rPr>
              <w:t>40,000</w:t>
            </w:r>
          </w:p>
        </w:tc>
        <w:tc>
          <w:tcPr>
            <w:tcW w:w="660" w:type="dxa"/>
            <w:vAlign w:val="bottom"/>
            <w:tcBorders>
              <w:bottom w:val="single" w:sz="8" w:color="2C2C2C"/>
            </w:tcBorders>
          </w:tcPr>
          <w:p>
            <w:pPr>
              <w:jc w:val="right"/>
              <w:ind w:right="157"/>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33.08</w:t>
            </w:r>
            <w:r>
              <w:rPr>
                <w:rFonts w:ascii="Arial" w:cs="Arial" w:eastAsia="Arial" w:hAnsi="Arial"/>
                <w:sz w:val="21"/>
                <w:szCs w:val="21"/>
                <w:color w:val="008000"/>
                <w:w w:val="89"/>
                <w:vertAlign w:val="superscript"/>
              </w:rPr>
              <w:t>(1)</w:t>
            </w:r>
          </w:p>
        </w:tc>
        <w:tc>
          <w:tcPr>
            <w:tcW w:w="1180" w:type="dxa"/>
            <w:vAlign w:val="bottom"/>
            <w:tcBorders>
              <w:bottom w:val="single" w:sz="8" w:color="2C2C2C"/>
            </w:tcBorders>
            <w:gridSpan w:val="2"/>
          </w:tcPr>
          <w:p>
            <w:pPr>
              <w:jc w:val="right"/>
              <w:ind w:right="321"/>
              <w:spacing w:after="0"/>
              <w:rPr>
                <w:sz w:val="20"/>
                <w:szCs w:val="20"/>
                <w:color w:val="auto"/>
              </w:rPr>
            </w:pPr>
            <w:r>
              <w:rPr>
                <w:rFonts w:ascii="Arial" w:cs="Arial" w:eastAsia="Arial" w:hAnsi="Arial"/>
                <w:sz w:val="17"/>
                <w:szCs w:val="17"/>
                <w:color w:val="0000FF"/>
              </w:rPr>
              <w:t>85,229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840" w:type="dxa"/>
            <w:vAlign w:val="bottom"/>
            <w:tcBorders>
              <w:top w:val="single" w:sz="8" w:color="2C2C2C"/>
            </w:tcBorders>
          </w:tcPr>
          <w:p>
            <w:pPr>
              <w:spacing w:after="0"/>
              <w:rPr>
                <w:sz w:val="18"/>
                <w:szCs w:val="18"/>
                <w:color w:val="auto"/>
              </w:rPr>
            </w:pPr>
          </w:p>
        </w:tc>
        <w:tc>
          <w:tcPr>
            <w:tcW w:w="98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3"/>
          </w:tcPr>
          <w:p>
            <w:pPr>
              <w:jc w:val="center"/>
              <w:ind w:right="97"/>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520" w:type="dxa"/>
            <w:vAlign w:val="bottom"/>
            <w:gridSpan w:val="11"/>
          </w:tcPr>
          <w:p>
            <w:pPr>
              <w:jc w:val="center"/>
              <w:ind w:left="472"/>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98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9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98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98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8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Stock</w:t>
            </w:r>
          </w:p>
        </w:tc>
        <w:tc>
          <w:tcPr>
            <w:tcW w:w="8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70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40,000</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80" w:type="dxa"/>
            <w:vAlign w:val="bottom"/>
            <w:gridSpan w:val="2"/>
          </w:tcPr>
          <w:p>
            <w:pPr>
              <w:ind w:left="60"/>
              <w:spacing w:after="0" w:line="125" w:lineRule="exact"/>
              <w:rPr>
                <w:sz w:val="20"/>
                <w:szCs w:val="20"/>
                <w:color w:val="auto"/>
              </w:rPr>
            </w:pPr>
            <w:r>
              <w:rPr>
                <w:rFonts w:ascii="Arial" w:cs="Arial" w:eastAsia="Arial" w:hAnsi="Arial"/>
                <w:sz w:val="13"/>
                <w:szCs w:val="13"/>
                <w:color w:val="0000FF"/>
              </w:rPr>
              <w:t>Option</w:t>
            </w:r>
          </w:p>
        </w:tc>
        <w:tc>
          <w:tcPr>
            <w:tcW w:w="840" w:type="dxa"/>
            <w:vAlign w:val="bottom"/>
          </w:tcPr>
          <w:p>
            <w:pPr>
              <w:ind w:left="220"/>
              <w:spacing w:after="0" w:line="125"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2.425</w:t>
            </w:r>
          </w:p>
        </w:tc>
        <w:tc>
          <w:tcPr>
            <w:tcW w:w="980" w:type="dxa"/>
            <w:vAlign w:val="bottom"/>
          </w:tcPr>
          <w:p>
            <w:pPr>
              <w:ind w:left="200"/>
              <w:spacing w:after="0" w:line="125" w:lineRule="exact"/>
              <w:rPr>
                <w:sz w:val="20"/>
                <w:szCs w:val="20"/>
                <w:color w:val="auto"/>
              </w:rPr>
            </w:pPr>
            <w:r>
              <w:rPr>
                <w:rFonts w:ascii="Arial" w:cs="Arial" w:eastAsia="Arial" w:hAnsi="Arial"/>
                <w:sz w:val="13"/>
                <w:szCs w:val="13"/>
                <w:color w:val="0000FF"/>
              </w:rPr>
              <w:t>12/21/2020</w:t>
            </w:r>
          </w:p>
        </w:tc>
        <w:tc>
          <w:tcPr>
            <w:tcW w:w="1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ind w:left="40"/>
              <w:spacing w:after="0" w:line="125"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10"/>
                <w:szCs w:val="10"/>
                <w:color w:val="auto"/>
              </w:rPr>
            </w:pPr>
          </w:p>
        </w:tc>
        <w:tc>
          <w:tcPr>
            <w:tcW w:w="860" w:type="dxa"/>
            <w:vAlign w:val="bottom"/>
          </w:tcPr>
          <w:p>
            <w:pPr>
              <w:ind w:left="380"/>
              <w:spacing w:after="0" w:line="125" w:lineRule="exact"/>
              <w:rPr>
                <w:sz w:val="20"/>
                <w:szCs w:val="20"/>
                <w:color w:val="auto"/>
              </w:rPr>
            </w:pPr>
            <w:r>
              <w:rPr>
                <w:rFonts w:ascii="Arial" w:cs="Arial" w:eastAsia="Arial" w:hAnsi="Arial"/>
                <w:sz w:val="13"/>
                <w:szCs w:val="13"/>
                <w:color w:val="0000FF"/>
              </w:rPr>
              <w:t>40,000</w:t>
            </w:r>
          </w:p>
        </w:tc>
        <w:tc>
          <w:tcPr>
            <w:tcW w:w="780" w:type="dxa"/>
            <w:vAlign w:val="bottom"/>
            <w:gridSpan w:val="2"/>
            <w:vMerge w:val="continue"/>
          </w:tcPr>
          <w:p>
            <w:pPr>
              <w:spacing w:after="0"/>
              <w:rPr>
                <w:sz w:val="10"/>
                <w:szCs w:val="10"/>
                <w:color w:val="auto"/>
              </w:rPr>
            </w:pPr>
          </w:p>
        </w:tc>
        <w:tc>
          <w:tcPr>
            <w:tcW w:w="700" w:type="dxa"/>
            <w:vAlign w:val="bottom"/>
          </w:tcPr>
          <w:p>
            <w:pPr>
              <w:ind w:left="20"/>
              <w:spacing w:after="0" w:line="125" w:lineRule="exact"/>
              <w:rPr>
                <w:sz w:val="20"/>
                <w:szCs w:val="20"/>
                <w:color w:val="auto"/>
              </w:rPr>
            </w:pPr>
            <w:r>
              <w:rPr>
                <w:rFonts w:ascii="Arial" w:cs="Arial" w:eastAsia="Arial" w:hAnsi="Arial"/>
                <w:sz w:val="13"/>
                <w:szCs w:val="13"/>
                <w:color w:val="0000FF"/>
              </w:rPr>
              <w:t>12/16/2029</w:t>
            </w:r>
          </w:p>
        </w:tc>
        <w:tc>
          <w:tcPr>
            <w:tcW w:w="6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ind w:left="40"/>
              <w:spacing w:after="0" w:line="125"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880" w:type="dxa"/>
            <w:vAlign w:val="bottom"/>
            <w:gridSpan w:val="2"/>
          </w:tcPr>
          <w:p>
            <w:pPr>
              <w:ind w:left="200"/>
              <w:spacing w:after="0" w:line="125" w:lineRule="exact"/>
              <w:rPr>
                <w:sz w:val="20"/>
                <w:szCs w:val="20"/>
                <w:color w:val="auto"/>
              </w:rPr>
            </w:pPr>
            <w:r>
              <w:rPr>
                <w:rFonts w:ascii="Arial" w:cs="Arial" w:eastAsia="Arial" w:hAnsi="Arial"/>
                <w:sz w:val="13"/>
                <w:szCs w:val="13"/>
                <w:color w:val="0000FF"/>
              </w:rPr>
              <w:t>157,954</w:t>
            </w:r>
          </w:p>
        </w:tc>
        <w:tc>
          <w:tcPr>
            <w:tcW w:w="660" w:type="dxa"/>
            <w:vAlign w:val="bottom"/>
          </w:tcPr>
          <w:p>
            <w:pPr>
              <w:ind w:left="320"/>
              <w:spacing w:after="0" w:line="125"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60" w:type="dxa"/>
            <w:vAlign w:val="bottom"/>
          </w:tcPr>
          <w:p>
            <w:pPr>
              <w:jc w:val="right"/>
              <w:ind w:right="157"/>
              <w:spacing w:after="0" w:line="142"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80" w:type="dxa"/>
            <w:vAlign w:val="bottom"/>
            <w:gridSpan w:val="2"/>
            <w:vMerge w:val="continue"/>
          </w:tcPr>
          <w:p>
            <w:pPr>
              <w:spacing w:after="0"/>
              <w:rPr>
                <w:sz w:val="2"/>
                <w:szCs w:val="2"/>
                <w:color w:val="auto"/>
              </w:rPr>
            </w:pPr>
          </w:p>
        </w:tc>
        <w:tc>
          <w:tcPr>
            <w:tcW w:w="8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700" w:type="dxa"/>
            <w:vAlign w:val="bottom"/>
          </w:tcPr>
          <w:p>
            <w:pPr>
              <w:spacing w:after="0"/>
              <w:rPr>
                <w:sz w:val="2"/>
                <w:szCs w:val="2"/>
                <w:color w:val="auto"/>
              </w:rPr>
            </w:pPr>
          </w:p>
        </w:tc>
        <w:tc>
          <w:tcPr>
            <w:tcW w:w="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-3348990</wp:posOffset>
            </wp:positionV>
            <wp:extent cx="7033895" cy="34880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895" cy="3488055"/>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jc w:val="both"/>
        <w:ind w:left="40" w:right="220" w:firstLine="2"/>
        <w:spacing w:after="0" w:line="238"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$33.00 to $33.755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32" w:lineRule="exact"/>
        <w:rPr>
          <w:rFonts w:ascii="Arial" w:cs="Arial" w:eastAsia="Arial" w:hAnsi="Arial"/>
          <w:sz w:val="13"/>
          <w:szCs w:val="13"/>
          <w:color w:val="008000"/>
        </w:rPr>
      </w:pPr>
    </w:p>
    <w:p>
      <w:pPr>
        <w:ind w:left="40" w:right="48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Twenty-five percent (25%) of the shares subject to the option shall vest on December 16, 2020, and one thirty-ninth (1/39th) of the remaining shares subject to the option shall vest each month thereafter, subject to Reporting Person continuing to provide service through each such date.</w:t>
      </w:r>
    </w:p>
    <w:p>
      <w:pPr>
        <w:spacing w:after="0" w:line="17"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/s/ Steve Forte, Attorney-in-</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12/22/2020</w:t>
            </w:r>
          </w:p>
        </w:tc>
        <w:tc>
          <w:tcPr>
            <w:tcW w:w="0" w:type="dxa"/>
            <w:vAlign w:val="bottom"/>
          </w:tcPr>
          <w:p>
            <w:pPr>
              <w:spacing w:after="0"/>
              <w:rPr>
                <w:sz w:val="1"/>
                <w:szCs w:val="1"/>
                <w:color w:val="auto"/>
              </w:rPr>
            </w:pPr>
          </w:p>
        </w:tc>
      </w:tr>
      <w:tr>
        <w:trPr>
          <w:trHeight w:val="88"/>
        </w:trPr>
        <w:tc>
          <w:tcPr>
            <w:tcW w:w="1880" w:type="dxa"/>
            <w:vAlign w:val="bottom"/>
            <w:tcBorders>
              <w:top w:val="single" w:sz="8" w:color="auto"/>
              <w:bottom w:val="single" w:sz="8" w:color="auto"/>
            </w:tcBorders>
            <w:gridSpan w:val="2"/>
            <w:vMerge w:val="restart"/>
          </w:tcPr>
          <w:p>
            <w:pPr>
              <w:spacing w:after="0" w:line="186" w:lineRule="exact"/>
              <w:rPr>
                <w:sz w:val="20"/>
                <w:szCs w:val="20"/>
                <w:color w:val="auto"/>
              </w:rPr>
            </w:pPr>
            <w:r>
              <w:rPr>
                <w:rFonts w:ascii="Arial" w:cs="Arial" w:eastAsia="Arial" w:hAnsi="Arial"/>
                <w:sz w:val="17"/>
                <w:szCs w:val="17"/>
                <w:color w:val="0000FF"/>
              </w:rPr>
              <w:t>Fact</w:t>
            </w:r>
          </w:p>
        </w:tc>
        <w:tc>
          <w:tcPr>
            <w:tcW w:w="32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1880" w:type="dxa"/>
            <w:vAlign w:val="bottom"/>
            <w:gridSpan w:val="2"/>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815366" TargetMode="External"/><Relationship Id="rId14"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2020-12-22T15:39:09Z</dcterms:created>
  <dcterms:modified xsi:type="dcterms:W3CDTF">2020-12-22T15:39:09Z</dcterms:modified>
</cp:coreProperties>
</file>