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Repare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Blue Owl Capital Holdings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Repare Therapeutics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7171 Frederick Banting, Building 2, Suite 270, Saint-Laurent, Quebec, Canada H4S 1Z9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Blue Owl Capital Holdings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row 4 on the cover page.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row 9 on the cover page.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row 11 on the cover page.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row 5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row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row 7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row 8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Blue Owl Capital Holdings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Karen Hager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Karen Hager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4013</Characters>
  <CharactersWithSpaces>4816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